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3274E" w14:textId="3F9D3303" w:rsidR="00EE49FB" w:rsidRDefault="00093F7D" w:rsidP="006C282B">
      <w:pPr>
        <w:sectPr w:rsidR="00EE49FB" w:rsidSect="00CB5919">
          <w:footerReference w:type="default" r:id="rId8"/>
          <w:headerReference w:type="first" r:id="rId9"/>
          <w:footerReference w:type="first" r:id="rId10"/>
          <w:type w:val="continuous"/>
          <w:pgSz w:w="11906" w:h="16838"/>
          <w:pgMar w:top="2124" w:right="1440" w:bottom="1134" w:left="1440" w:header="0" w:footer="539" w:gutter="0"/>
          <w:pgNumType w:start="1"/>
          <w:cols w:space="708"/>
          <w:titlePg/>
          <w:docGrid w:linePitch="360"/>
        </w:sectPr>
      </w:pPr>
      <w:bookmarkStart w:id="0" w:name="_Toc118443202"/>
      <w:bookmarkStart w:id="1" w:name="_Toc119418020"/>
      <w:r>
        <w:rPr>
          <w:noProof/>
        </w:rPr>
        <w:drawing>
          <wp:anchor distT="0" distB="0" distL="114300" distR="114300" simplePos="0" relativeHeight="251658240" behindDoc="0" locked="0" layoutInCell="1" allowOverlap="1" wp14:anchorId="0CBAD37C" wp14:editId="250BFBFD">
            <wp:simplePos x="0" y="0"/>
            <wp:positionH relativeFrom="page">
              <wp:align>right</wp:align>
            </wp:positionH>
            <wp:positionV relativeFrom="paragraph">
              <wp:posOffset>-1348740</wp:posOffset>
            </wp:positionV>
            <wp:extent cx="7550596" cy="1624330"/>
            <wp:effectExtent l="0" t="0" r="0" b="0"/>
            <wp:wrapNone/>
            <wp:docPr id="709284876"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284876" name="Graphic 3">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7550596" cy="1624330"/>
                    </a:xfrm>
                    <a:prstGeom prst="rect">
                      <a:avLst/>
                    </a:prstGeom>
                  </pic:spPr>
                </pic:pic>
              </a:graphicData>
            </a:graphic>
            <wp14:sizeRelH relativeFrom="page">
              <wp14:pctWidth>0</wp14:pctWidth>
            </wp14:sizeRelH>
            <wp14:sizeRelV relativeFrom="page">
              <wp14:pctHeight>0</wp14:pctHeight>
            </wp14:sizeRelV>
          </wp:anchor>
        </w:drawing>
      </w:r>
    </w:p>
    <w:p w14:paraId="65CE7F50" w14:textId="5C70F781" w:rsidR="004F2369" w:rsidRPr="00233A75" w:rsidRDefault="00F672C0" w:rsidP="00B71114">
      <w:pPr>
        <w:pStyle w:val="Heading1"/>
        <w:spacing w:line="240" w:lineRule="auto"/>
      </w:pPr>
      <w:r>
        <w:t xml:space="preserve">VET </w:t>
      </w:r>
      <w:r w:rsidR="00736BAB">
        <w:t xml:space="preserve">Workforce </w:t>
      </w:r>
      <w:r>
        <w:t>Blueprint National Actions</w:t>
      </w:r>
    </w:p>
    <w:p w14:paraId="03F7D1EB" w14:textId="77777777" w:rsidR="00146AB5" w:rsidRDefault="00146AB5" w:rsidP="00146AB5">
      <w:pPr>
        <w:pStyle w:val="Heading1"/>
        <w:keepLines w:val="0"/>
        <w:tabs>
          <w:tab w:val="left" w:pos="357"/>
          <w:tab w:val="left" w:pos="714"/>
          <w:tab w:val="left" w:pos="1072"/>
          <w:tab w:val="left" w:pos="1429"/>
        </w:tabs>
        <w:spacing w:before="0" w:line="240" w:lineRule="auto"/>
        <w:rPr>
          <w:rFonts w:eastAsia="Times New Roman" w:cs="Arial"/>
          <w:bCs/>
          <w:sz w:val="28"/>
          <w:szCs w:val="28"/>
          <w:lang w:eastAsia="en-AU"/>
        </w:rPr>
      </w:pPr>
    </w:p>
    <w:p w14:paraId="4AF4F47A" w14:textId="26CC3AC8" w:rsidR="00DC6534" w:rsidRPr="000A30EC" w:rsidRDefault="00F672C0" w:rsidP="00146AB5">
      <w:pPr>
        <w:pStyle w:val="Heading1"/>
        <w:keepLines w:val="0"/>
        <w:tabs>
          <w:tab w:val="left" w:pos="357"/>
          <w:tab w:val="left" w:pos="714"/>
          <w:tab w:val="left" w:pos="1072"/>
          <w:tab w:val="left" w:pos="1429"/>
        </w:tabs>
        <w:spacing w:before="0" w:line="240" w:lineRule="auto"/>
        <w:rPr>
          <w:rFonts w:eastAsia="Times New Roman" w:cs="Arial"/>
          <w:bCs/>
          <w:sz w:val="28"/>
          <w:szCs w:val="28"/>
          <w:lang w:eastAsia="en-AU"/>
        </w:rPr>
      </w:pPr>
      <w:r w:rsidRPr="000A30EC">
        <w:rPr>
          <w:rFonts w:eastAsia="Times New Roman" w:cs="Arial"/>
          <w:bCs/>
          <w:sz w:val="28"/>
          <w:szCs w:val="28"/>
          <w:lang w:eastAsia="en-AU"/>
        </w:rPr>
        <w:t>Background and context</w:t>
      </w:r>
    </w:p>
    <w:p w14:paraId="2D9F06E8" w14:textId="7EFB3E15" w:rsidR="00F672C0" w:rsidRPr="00105F46" w:rsidRDefault="00F672C0" w:rsidP="006057E5">
      <w:pPr>
        <w:pStyle w:val="NormalWeb"/>
        <w:shd w:val="clear" w:color="auto" w:fill="FFFFFF"/>
        <w:spacing w:before="0" w:beforeAutospacing="0" w:after="120" w:afterAutospacing="0" w:line="264" w:lineRule="auto"/>
        <w:rPr>
          <w:rFonts w:ascii="Arial" w:eastAsiaTheme="minorHAnsi" w:hAnsi="Arial" w:cstheme="minorBidi"/>
          <w:sz w:val="22"/>
          <w:szCs w:val="20"/>
          <w:lang w:eastAsia="en-US"/>
        </w:rPr>
      </w:pPr>
      <w:r w:rsidRPr="00105F46">
        <w:rPr>
          <w:rFonts w:ascii="Arial" w:eastAsiaTheme="minorHAnsi" w:hAnsi="Arial" w:cstheme="minorBidi"/>
          <w:sz w:val="22"/>
          <w:szCs w:val="20"/>
          <w:lang w:eastAsia="en-US"/>
        </w:rPr>
        <w:t xml:space="preserve">Jobs and Skills Australia (JSA) </w:t>
      </w:r>
      <w:proofErr w:type="gramStart"/>
      <w:r w:rsidRPr="00105F46">
        <w:rPr>
          <w:rFonts w:ascii="Arial" w:eastAsiaTheme="minorHAnsi" w:hAnsi="Arial" w:cstheme="minorBidi"/>
          <w:sz w:val="22"/>
          <w:szCs w:val="20"/>
          <w:lang w:eastAsia="en-US"/>
        </w:rPr>
        <w:t>has</w:t>
      </w:r>
      <w:proofErr w:type="gramEnd"/>
      <w:r w:rsidRPr="00105F46">
        <w:rPr>
          <w:rFonts w:ascii="Arial" w:eastAsiaTheme="minorHAnsi" w:hAnsi="Arial" w:cstheme="minorBidi"/>
          <w:sz w:val="22"/>
          <w:szCs w:val="20"/>
          <w:lang w:eastAsia="en-US"/>
        </w:rPr>
        <w:t xml:space="preserve"> been tasked with delivering the VET </w:t>
      </w:r>
      <w:r w:rsidR="007A5C16" w:rsidRPr="00105F46">
        <w:rPr>
          <w:rFonts w:ascii="Arial" w:eastAsiaTheme="minorHAnsi" w:hAnsi="Arial" w:cstheme="minorBidi"/>
          <w:sz w:val="22"/>
          <w:szCs w:val="20"/>
          <w:lang w:eastAsia="en-US"/>
        </w:rPr>
        <w:t xml:space="preserve">Workforce </w:t>
      </w:r>
      <w:r w:rsidRPr="00105F46">
        <w:rPr>
          <w:rFonts w:ascii="Arial" w:eastAsiaTheme="minorHAnsi" w:hAnsi="Arial" w:cstheme="minorBidi"/>
          <w:sz w:val="22"/>
          <w:szCs w:val="20"/>
          <w:lang w:eastAsia="en-US"/>
        </w:rPr>
        <w:t>Blueprint National Actions project to support the VET Workforce Blueprint. Developed in collaboration with states and territories, the VET Workforce Blueprint outlines 8 opportunities and 14 actions to attract, retain, develop and support the VET workforce.</w:t>
      </w:r>
    </w:p>
    <w:p w14:paraId="6152E590" w14:textId="77777777" w:rsidR="00AF1F79" w:rsidRDefault="00F672C0" w:rsidP="006057E5">
      <w:pPr>
        <w:pStyle w:val="NormalWeb"/>
        <w:shd w:val="clear" w:color="auto" w:fill="FFFFFF"/>
        <w:spacing w:before="0" w:beforeAutospacing="0" w:after="120" w:afterAutospacing="0" w:line="264" w:lineRule="auto"/>
        <w:rPr>
          <w:rFonts w:ascii="Arial" w:eastAsiaTheme="minorHAnsi" w:hAnsi="Arial" w:cstheme="minorBidi"/>
          <w:sz w:val="22"/>
          <w:szCs w:val="20"/>
          <w:lang w:eastAsia="en-US"/>
        </w:rPr>
      </w:pPr>
      <w:r w:rsidRPr="00105F46">
        <w:rPr>
          <w:rFonts w:ascii="Arial" w:eastAsiaTheme="minorHAnsi" w:hAnsi="Arial" w:cstheme="minorBidi"/>
          <w:sz w:val="22"/>
          <w:szCs w:val="20"/>
          <w:lang w:eastAsia="en-US"/>
        </w:rPr>
        <w:t>As part of this work, JSA, through the Department of Employment and Workplace Relations, is responsible for key action</w:t>
      </w:r>
      <w:r w:rsidR="00590E5A" w:rsidRPr="00105F46">
        <w:rPr>
          <w:rFonts w:ascii="Arial" w:eastAsiaTheme="minorHAnsi" w:hAnsi="Arial" w:cstheme="minorBidi"/>
          <w:sz w:val="22"/>
          <w:szCs w:val="20"/>
          <w:lang w:eastAsia="en-US"/>
        </w:rPr>
        <w:t>s</w:t>
      </w:r>
      <w:r w:rsidRPr="00105F46">
        <w:rPr>
          <w:rFonts w:ascii="Arial" w:eastAsiaTheme="minorHAnsi" w:hAnsi="Arial" w:cstheme="minorBidi"/>
          <w:sz w:val="22"/>
          <w:szCs w:val="20"/>
          <w:lang w:eastAsia="en-US"/>
        </w:rPr>
        <w:t xml:space="preserve"> under Opportunity 1 – Better Understanding of the Workforce, specifically: </w:t>
      </w:r>
    </w:p>
    <w:p w14:paraId="70766D10" w14:textId="77777777" w:rsidR="00AF1F79" w:rsidRPr="00AF1F79" w:rsidRDefault="00F672C0" w:rsidP="006057E5">
      <w:pPr>
        <w:pStyle w:val="NormalWeb"/>
        <w:numPr>
          <w:ilvl w:val="0"/>
          <w:numId w:val="17"/>
        </w:numPr>
        <w:shd w:val="clear" w:color="auto" w:fill="FFFFFF"/>
        <w:spacing w:before="0" w:beforeAutospacing="0" w:after="120" w:afterAutospacing="0" w:line="264" w:lineRule="auto"/>
        <w:rPr>
          <w:rFonts w:ascii="Arial" w:hAnsi="Arial" w:cs="Arial"/>
          <w:sz w:val="22"/>
          <w:szCs w:val="22"/>
        </w:rPr>
      </w:pPr>
      <w:r w:rsidRPr="00AF1F79">
        <w:rPr>
          <w:rFonts w:ascii="Arial" w:hAnsi="Arial" w:cs="Arial"/>
          <w:sz w:val="22"/>
          <w:szCs w:val="22"/>
        </w:rPr>
        <w:t>Action 1: Undertake comprehensive occupational mapping for the VET workforce to identify and inform broader actions to strengthen pathways into, and through, the VET workforce</w:t>
      </w:r>
      <w:r w:rsidR="00AF1F79" w:rsidRPr="00AF1F79">
        <w:rPr>
          <w:rFonts w:ascii="Arial" w:hAnsi="Arial" w:cs="Arial"/>
          <w:sz w:val="22"/>
          <w:szCs w:val="22"/>
        </w:rPr>
        <w:t>.</w:t>
      </w:r>
    </w:p>
    <w:p w14:paraId="38A08EC9" w14:textId="77777777" w:rsidR="00AF1F79" w:rsidRPr="00AF1F79" w:rsidRDefault="00F672C0" w:rsidP="006057E5">
      <w:pPr>
        <w:pStyle w:val="NormalWeb"/>
        <w:numPr>
          <w:ilvl w:val="0"/>
          <w:numId w:val="17"/>
        </w:numPr>
        <w:shd w:val="clear" w:color="auto" w:fill="FFFFFF"/>
        <w:spacing w:before="0" w:beforeAutospacing="0" w:after="120" w:afterAutospacing="0" w:line="264" w:lineRule="auto"/>
        <w:rPr>
          <w:rFonts w:ascii="Arial" w:hAnsi="Arial" w:cs="Arial"/>
          <w:sz w:val="22"/>
          <w:szCs w:val="22"/>
        </w:rPr>
      </w:pPr>
      <w:r w:rsidRPr="00AF1F79">
        <w:rPr>
          <w:rFonts w:ascii="Arial" w:hAnsi="Arial" w:cs="Arial"/>
          <w:sz w:val="22"/>
          <w:szCs w:val="22"/>
        </w:rPr>
        <w:t>Action 2: Develop a VET workforce data strategy to enable the collection of VET workforce data to support and enable informed policy and workforce strategies and inform ongoing research</w:t>
      </w:r>
      <w:r w:rsidR="005E236D" w:rsidRPr="00AF1F79">
        <w:rPr>
          <w:rFonts w:ascii="Arial" w:hAnsi="Arial" w:cs="Arial"/>
          <w:sz w:val="22"/>
          <w:szCs w:val="22"/>
        </w:rPr>
        <w:t>.</w:t>
      </w:r>
    </w:p>
    <w:p w14:paraId="0753D0A9" w14:textId="47DB06CC" w:rsidR="00F672C0" w:rsidRPr="00AF1F79" w:rsidRDefault="00F672C0" w:rsidP="006057E5">
      <w:pPr>
        <w:pStyle w:val="NormalWeb"/>
        <w:numPr>
          <w:ilvl w:val="0"/>
          <w:numId w:val="17"/>
        </w:numPr>
        <w:shd w:val="clear" w:color="auto" w:fill="FFFFFF"/>
        <w:spacing w:before="0" w:beforeAutospacing="0" w:after="120" w:afterAutospacing="0" w:line="264" w:lineRule="auto"/>
        <w:rPr>
          <w:rFonts w:ascii="Arial" w:eastAsiaTheme="minorHAnsi" w:hAnsi="Arial" w:cs="Arial"/>
          <w:sz w:val="22"/>
          <w:szCs w:val="22"/>
          <w:lang w:eastAsia="en-US"/>
        </w:rPr>
      </w:pPr>
      <w:r w:rsidRPr="00AF1F79">
        <w:rPr>
          <w:rFonts w:ascii="Arial" w:hAnsi="Arial" w:cs="Arial"/>
          <w:sz w:val="22"/>
          <w:szCs w:val="22"/>
        </w:rPr>
        <w:t>Action 3: Establish an ongoing research program to develop a robust evidence base for key workforce issues.</w:t>
      </w:r>
    </w:p>
    <w:p w14:paraId="3253C08A" w14:textId="65E16EF3" w:rsidR="00DC6534" w:rsidRPr="000A30EC" w:rsidRDefault="005E236D" w:rsidP="00146AB5">
      <w:pPr>
        <w:pStyle w:val="Heading1"/>
        <w:keepLines w:val="0"/>
        <w:tabs>
          <w:tab w:val="left" w:pos="357"/>
          <w:tab w:val="left" w:pos="714"/>
          <w:tab w:val="left" w:pos="1072"/>
          <w:tab w:val="left" w:pos="1429"/>
        </w:tabs>
        <w:spacing w:before="240" w:line="240" w:lineRule="auto"/>
        <w:rPr>
          <w:rFonts w:eastAsia="Times New Roman" w:cs="Arial"/>
          <w:bCs/>
          <w:sz w:val="28"/>
          <w:szCs w:val="28"/>
          <w:lang w:eastAsia="en-AU"/>
        </w:rPr>
      </w:pPr>
      <w:r w:rsidRPr="000A30EC">
        <w:rPr>
          <w:rFonts w:eastAsia="Times New Roman" w:cs="Arial"/>
          <w:bCs/>
          <w:sz w:val="28"/>
          <w:szCs w:val="28"/>
          <w:lang w:eastAsia="en-AU"/>
        </w:rPr>
        <w:t xml:space="preserve">Action 1: </w:t>
      </w:r>
      <w:r w:rsidR="00F672C0" w:rsidRPr="000A30EC">
        <w:rPr>
          <w:rFonts w:eastAsia="Times New Roman" w:cs="Arial"/>
          <w:bCs/>
          <w:sz w:val="28"/>
          <w:szCs w:val="28"/>
          <w:lang w:eastAsia="en-AU"/>
        </w:rPr>
        <w:t>Occupational Mapping</w:t>
      </w:r>
    </w:p>
    <w:p w14:paraId="6B25ED37" w14:textId="79174E91" w:rsidR="0028199A" w:rsidRPr="00DA2EA8" w:rsidRDefault="0028199A" w:rsidP="006057E5">
      <w:pPr>
        <w:pStyle w:val="NormalWeb"/>
        <w:shd w:val="clear" w:color="auto" w:fill="FFFFFF"/>
        <w:spacing w:before="0" w:beforeAutospacing="0" w:after="120" w:afterAutospacing="0" w:line="264" w:lineRule="auto"/>
        <w:rPr>
          <w:rFonts w:ascii="Arial" w:eastAsiaTheme="minorHAnsi" w:hAnsi="Arial" w:cstheme="minorBidi"/>
          <w:sz w:val="22"/>
          <w:szCs w:val="20"/>
          <w:lang w:eastAsia="en-US"/>
        </w:rPr>
      </w:pPr>
      <w:r w:rsidRPr="00DA2EA8">
        <w:rPr>
          <w:rFonts w:ascii="Arial" w:eastAsiaTheme="minorHAnsi" w:hAnsi="Arial" w:cstheme="minorBidi"/>
          <w:sz w:val="22"/>
          <w:szCs w:val="20"/>
          <w:lang w:eastAsia="en-US"/>
        </w:rPr>
        <w:t>The aim of the Occupational Mapping project is to map and profile selected occupations in the VET Workforce Taxonomy (developed by JSA for the VET Workforce Study) to improve knowledge and understanding of the roles, duties and characteristics of VET practitioners in a range of contexts and career pathways in, through and out of the VET sector.</w:t>
      </w:r>
    </w:p>
    <w:p w14:paraId="1DAEA4A6" w14:textId="138AC307" w:rsidR="003D2F7D" w:rsidRPr="00DA2EA8" w:rsidRDefault="00510D6C" w:rsidP="006057E5">
      <w:pPr>
        <w:pStyle w:val="NormalWeb"/>
        <w:shd w:val="clear" w:color="auto" w:fill="FFFFFF"/>
        <w:spacing w:before="0" w:beforeAutospacing="0" w:after="120" w:afterAutospacing="0" w:line="264" w:lineRule="auto"/>
        <w:rPr>
          <w:rFonts w:ascii="Arial" w:eastAsiaTheme="minorHAnsi" w:hAnsi="Arial" w:cstheme="minorBidi"/>
          <w:sz w:val="22"/>
          <w:szCs w:val="20"/>
          <w:lang w:eastAsia="en-US"/>
        </w:rPr>
      </w:pPr>
      <w:r w:rsidRPr="00DA2EA8">
        <w:rPr>
          <w:rFonts w:ascii="Arial" w:eastAsiaTheme="minorHAnsi" w:hAnsi="Arial" w:cstheme="minorBidi"/>
          <w:sz w:val="22"/>
          <w:szCs w:val="20"/>
          <w:lang w:eastAsia="en-US"/>
        </w:rPr>
        <w:t xml:space="preserve">JSA </w:t>
      </w:r>
      <w:r w:rsidR="00844FC7" w:rsidRPr="00DA2EA8">
        <w:rPr>
          <w:rFonts w:ascii="Arial" w:eastAsiaTheme="minorHAnsi" w:hAnsi="Arial" w:cstheme="minorBidi"/>
          <w:sz w:val="22"/>
          <w:szCs w:val="20"/>
          <w:lang w:eastAsia="en-US"/>
        </w:rPr>
        <w:t xml:space="preserve">has </w:t>
      </w:r>
      <w:r w:rsidRPr="00DA2EA8">
        <w:rPr>
          <w:rFonts w:ascii="Arial" w:eastAsiaTheme="minorHAnsi" w:hAnsi="Arial" w:cstheme="minorBidi"/>
          <w:sz w:val="22"/>
          <w:szCs w:val="20"/>
          <w:lang w:eastAsia="en-US"/>
        </w:rPr>
        <w:t>commissioned the Australian Council for Educational Research to undertake Occupational Mapping. Products include a VET Workforce Map comprising 26 illustrations of practice across six workforce segments, including four illustrations developed specifically for First Nations contexts, and a User Guide outlining the methodology and application of the map.</w:t>
      </w:r>
    </w:p>
    <w:p w14:paraId="66D3EE15" w14:textId="04AF5EB4" w:rsidR="002F366B" w:rsidRPr="00DA2EA8" w:rsidRDefault="0058796E" w:rsidP="006057E5">
      <w:pPr>
        <w:pStyle w:val="NormalWeb"/>
        <w:shd w:val="clear" w:color="auto" w:fill="FFFFFF"/>
        <w:spacing w:before="0" w:beforeAutospacing="0" w:after="120" w:afterAutospacing="0" w:line="264" w:lineRule="auto"/>
        <w:rPr>
          <w:rFonts w:ascii="Arial" w:eastAsiaTheme="minorHAnsi" w:hAnsi="Arial" w:cstheme="minorBidi"/>
          <w:sz w:val="22"/>
          <w:szCs w:val="20"/>
          <w:lang w:eastAsia="en-US"/>
        </w:rPr>
      </w:pPr>
      <w:r w:rsidRPr="00DA2EA8">
        <w:rPr>
          <w:rFonts w:ascii="Arial" w:eastAsiaTheme="minorHAnsi" w:hAnsi="Arial" w:cstheme="minorBidi"/>
          <w:sz w:val="22"/>
          <w:szCs w:val="20"/>
          <w:lang w:eastAsia="en-US"/>
        </w:rPr>
        <w:t>JSA has also commissioned Nous Group to develop fictionalised career journey case studies, to demonstrate the diversity of workforce practices and pathways across the VET workforce.</w:t>
      </w:r>
    </w:p>
    <w:p w14:paraId="4E6B2895" w14:textId="77777777" w:rsidR="009750E9" w:rsidRDefault="009750E9" w:rsidP="00A2480F">
      <w:pPr>
        <w:spacing w:after="160" w:line="240" w:lineRule="auto"/>
        <w:rPr>
          <w:rFonts w:eastAsia="Times New Roman" w:cs="Arial"/>
          <w:b/>
          <w:bCs/>
          <w:color w:val="012749"/>
          <w:sz w:val="32"/>
          <w:szCs w:val="32"/>
          <w:lang w:eastAsia="en-AU"/>
        </w:rPr>
      </w:pPr>
      <w:r>
        <w:rPr>
          <w:rFonts w:eastAsia="Times New Roman" w:cs="Arial"/>
          <w:bCs/>
          <w:color w:val="012749"/>
          <w:sz w:val="32"/>
          <w:lang w:eastAsia="en-AU"/>
        </w:rPr>
        <w:br w:type="page"/>
      </w:r>
    </w:p>
    <w:p w14:paraId="09DD6245" w14:textId="5C9EAD4C" w:rsidR="00DC6534" w:rsidRPr="000A30EC" w:rsidRDefault="005E236D" w:rsidP="00A2480F">
      <w:pPr>
        <w:pStyle w:val="Heading1"/>
        <w:keepLines w:val="0"/>
        <w:tabs>
          <w:tab w:val="left" w:pos="357"/>
          <w:tab w:val="left" w:pos="714"/>
          <w:tab w:val="left" w:pos="1072"/>
          <w:tab w:val="left" w:pos="1429"/>
        </w:tabs>
        <w:spacing w:before="0" w:line="240" w:lineRule="auto"/>
        <w:rPr>
          <w:sz w:val="28"/>
          <w:szCs w:val="28"/>
        </w:rPr>
      </w:pPr>
      <w:r w:rsidRPr="000A30EC">
        <w:rPr>
          <w:rFonts w:eastAsia="Times New Roman" w:cs="Arial"/>
          <w:bCs/>
          <w:sz w:val="28"/>
          <w:szCs w:val="28"/>
          <w:lang w:eastAsia="en-AU"/>
        </w:rPr>
        <w:lastRenderedPageBreak/>
        <w:t xml:space="preserve">Action 2: VET Workforce </w:t>
      </w:r>
      <w:r w:rsidR="00F672C0" w:rsidRPr="000A30EC">
        <w:rPr>
          <w:rFonts w:eastAsia="Times New Roman" w:cs="Arial"/>
          <w:bCs/>
          <w:sz w:val="28"/>
          <w:szCs w:val="28"/>
          <w:lang w:eastAsia="en-AU"/>
        </w:rPr>
        <w:t>Data Strategy</w:t>
      </w:r>
    </w:p>
    <w:p w14:paraId="4CAC0C1A" w14:textId="581E99BF" w:rsidR="000822ED" w:rsidRDefault="001549B8" w:rsidP="006057E5">
      <w:pPr>
        <w:pStyle w:val="NormalWeb"/>
        <w:shd w:val="clear" w:color="auto" w:fill="FFFFFF"/>
        <w:spacing w:before="0" w:beforeAutospacing="0" w:after="120" w:afterAutospacing="0" w:line="264" w:lineRule="auto"/>
        <w:rPr>
          <w:rFonts w:ascii="Arial" w:eastAsiaTheme="minorHAnsi" w:hAnsi="Arial" w:cstheme="minorBidi"/>
          <w:sz w:val="22"/>
          <w:szCs w:val="20"/>
          <w:lang w:eastAsia="en-US"/>
        </w:rPr>
      </w:pPr>
      <w:r w:rsidRPr="00DA2EA8">
        <w:rPr>
          <w:rFonts w:ascii="Arial" w:eastAsiaTheme="minorHAnsi" w:hAnsi="Arial" w:cstheme="minorBidi"/>
          <w:sz w:val="22"/>
          <w:szCs w:val="20"/>
          <w:lang w:eastAsia="en-US"/>
        </w:rPr>
        <w:t xml:space="preserve">JSA has been building on the existing insights identified in the </w:t>
      </w:r>
      <w:r w:rsidR="0022075F" w:rsidRPr="00DA2EA8">
        <w:rPr>
          <w:rFonts w:ascii="Arial" w:eastAsiaTheme="minorHAnsi" w:hAnsi="Arial" w:cstheme="minorBidi"/>
          <w:sz w:val="22"/>
          <w:szCs w:val="20"/>
          <w:lang w:eastAsia="en-US"/>
        </w:rPr>
        <w:t xml:space="preserve">VET Workforce </w:t>
      </w:r>
      <w:r w:rsidRPr="00DA2EA8">
        <w:rPr>
          <w:rFonts w:ascii="Arial" w:eastAsiaTheme="minorHAnsi" w:hAnsi="Arial" w:cstheme="minorBidi"/>
          <w:sz w:val="22"/>
          <w:szCs w:val="20"/>
          <w:lang w:eastAsia="en-US"/>
        </w:rPr>
        <w:t xml:space="preserve">Blueprint and the VET Workforce Study. </w:t>
      </w:r>
      <w:r w:rsidR="00875A37" w:rsidRPr="00DA2EA8">
        <w:rPr>
          <w:rFonts w:ascii="Arial" w:eastAsiaTheme="minorHAnsi" w:hAnsi="Arial" w:cstheme="minorBidi"/>
          <w:sz w:val="22"/>
          <w:szCs w:val="20"/>
          <w:lang w:eastAsia="en-US"/>
        </w:rPr>
        <w:t>A</w:t>
      </w:r>
      <w:r w:rsidR="000822ED" w:rsidRPr="00DA2EA8">
        <w:rPr>
          <w:rFonts w:ascii="Arial" w:eastAsiaTheme="minorHAnsi" w:hAnsi="Arial" w:cstheme="minorBidi"/>
          <w:sz w:val="22"/>
          <w:szCs w:val="20"/>
          <w:lang w:eastAsia="en-US"/>
        </w:rPr>
        <w:t xml:space="preserve"> VET Workforce Data Dashboard</w:t>
      </w:r>
      <w:r w:rsidR="00875A37" w:rsidRPr="00DA2EA8">
        <w:rPr>
          <w:rFonts w:ascii="Arial" w:eastAsiaTheme="minorHAnsi" w:hAnsi="Arial" w:cstheme="minorBidi"/>
          <w:sz w:val="22"/>
          <w:szCs w:val="20"/>
          <w:lang w:eastAsia="en-US"/>
        </w:rPr>
        <w:t xml:space="preserve"> is being </w:t>
      </w:r>
      <w:r w:rsidR="00B32797" w:rsidRPr="00DA2EA8">
        <w:rPr>
          <w:rFonts w:ascii="Arial" w:eastAsiaTheme="minorHAnsi" w:hAnsi="Arial" w:cstheme="minorBidi"/>
          <w:sz w:val="22"/>
          <w:szCs w:val="20"/>
          <w:lang w:eastAsia="en-US"/>
        </w:rPr>
        <w:t>developed</w:t>
      </w:r>
      <w:r w:rsidR="00866AEC" w:rsidRPr="00DA2EA8">
        <w:rPr>
          <w:rFonts w:ascii="Arial" w:eastAsiaTheme="minorHAnsi" w:hAnsi="Arial" w:cstheme="minorBidi"/>
          <w:sz w:val="22"/>
          <w:szCs w:val="20"/>
          <w:lang w:eastAsia="en-US"/>
        </w:rPr>
        <w:t xml:space="preserve"> by JSA</w:t>
      </w:r>
      <w:r w:rsidR="000822ED" w:rsidRPr="00DA2EA8">
        <w:rPr>
          <w:rFonts w:ascii="Arial" w:eastAsiaTheme="minorHAnsi" w:hAnsi="Arial" w:cstheme="minorBidi"/>
          <w:sz w:val="22"/>
          <w:szCs w:val="20"/>
          <w:lang w:eastAsia="en-US"/>
        </w:rPr>
        <w:t>. Phase 1 (Beta) brings together data from the Australian Bureau of Statistics, National Centre for Vocational Education Research</w:t>
      </w:r>
      <w:r w:rsidR="00866AEC" w:rsidRPr="00DA2EA8">
        <w:rPr>
          <w:rFonts w:ascii="Arial" w:eastAsiaTheme="minorHAnsi" w:hAnsi="Arial" w:cstheme="minorBidi"/>
          <w:sz w:val="22"/>
          <w:szCs w:val="20"/>
          <w:lang w:eastAsia="en-US"/>
        </w:rPr>
        <w:t xml:space="preserve"> </w:t>
      </w:r>
      <w:r w:rsidR="000A2A4C" w:rsidRPr="00DA2EA8">
        <w:rPr>
          <w:rFonts w:ascii="Arial" w:eastAsiaTheme="minorHAnsi" w:hAnsi="Arial" w:cstheme="minorBidi"/>
          <w:sz w:val="22"/>
          <w:szCs w:val="20"/>
          <w:lang w:eastAsia="en-US"/>
        </w:rPr>
        <w:t xml:space="preserve">(NCVER) </w:t>
      </w:r>
      <w:r w:rsidR="000822ED" w:rsidRPr="00DA2EA8">
        <w:rPr>
          <w:rFonts w:ascii="Arial" w:eastAsiaTheme="minorHAnsi" w:hAnsi="Arial" w:cstheme="minorBidi"/>
          <w:sz w:val="22"/>
          <w:szCs w:val="20"/>
          <w:lang w:eastAsia="en-US"/>
        </w:rPr>
        <w:t>and JSA's 2024 VET Workforce Study, to provide nationally consistent information on workforce size, composition and characteristics, including demographics, qualifications, earnings and employment conditions. The Beta dashboard is undergoing stakeholder review</w:t>
      </w:r>
      <w:r w:rsidR="00A42CB9" w:rsidRPr="00DA2EA8">
        <w:rPr>
          <w:rFonts w:ascii="Arial" w:eastAsiaTheme="minorHAnsi" w:hAnsi="Arial" w:cstheme="minorBidi"/>
          <w:sz w:val="22"/>
          <w:szCs w:val="20"/>
          <w:lang w:eastAsia="en-US"/>
        </w:rPr>
        <w:t xml:space="preserve"> and </w:t>
      </w:r>
      <w:r w:rsidR="0058131B" w:rsidRPr="00DA2EA8">
        <w:rPr>
          <w:rFonts w:ascii="Arial" w:eastAsiaTheme="minorHAnsi" w:hAnsi="Arial" w:cstheme="minorBidi"/>
          <w:sz w:val="22"/>
          <w:szCs w:val="20"/>
          <w:lang w:eastAsia="en-US"/>
        </w:rPr>
        <w:t>enhancements</w:t>
      </w:r>
      <w:r w:rsidR="000822ED" w:rsidRPr="00DA2EA8">
        <w:rPr>
          <w:rFonts w:ascii="Arial" w:eastAsiaTheme="minorHAnsi" w:hAnsi="Arial" w:cstheme="minorBidi"/>
          <w:sz w:val="22"/>
          <w:szCs w:val="20"/>
          <w:lang w:eastAsia="en-US"/>
        </w:rPr>
        <w:t>.</w:t>
      </w:r>
    </w:p>
    <w:p w14:paraId="7F5916EF" w14:textId="067351F7" w:rsidR="000822ED" w:rsidRPr="00DA2EA8" w:rsidRDefault="000822ED" w:rsidP="006057E5">
      <w:pPr>
        <w:pStyle w:val="NormalWeb"/>
        <w:shd w:val="clear" w:color="auto" w:fill="FFFFFF"/>
        <w:spacing w:before="0" w:beforeAutospacing="0" w:after="120" w:afterAutospacing="0" w:line="264" w:lineRule="auto"/>
        <w:rPr>
          <w:rFonts w:ascii="Arial" w:eastAsiaTheme="minorHAnsi" w:hAnsi="Arial" w:cstheme="minorBidi"/>
          <w:sz w:val="22"/>
          <w:szCs w:val="20"/>
          <w:lang w:eastAsia="en-US"/>
        </w:rPr>
      </w:pPr>
      <w:r w:rsidRPr="00DA2EA8">
        <w:rPr>
          <w:rFonts w:ascii="Arial" w:eastAsiaTheme="minorHAnsi" w:hAnsi="Arial" w:cstheme="minorBidi"/>
          <w:sz w:val="22"/>
          <w:szCs w:val="20"/>
          <w:lang w:eastAsia="en-US"/>
        </w:rPr>
        <w:t xml:space="preserve">Phase 2 of the Dashboard, expected to be delivered in mid-2027, will incorporate additional data sources including the outcomes from the Teacher, Trainer and Assessor (TTA) Survey and the VET National Data Asset project. This phase will enable deeper analysis of workforce mobility, employment patterns, earnings and career pathways. </w:t>
      </w:r>
    </w:p>
    <w:p w14:paraId="7FCBA270" w14:textId="7D3A3EE6" w:rsidR="0058131B" w:rsidRPr="009750E9" w:rsidRDefault="0058131B" w:rsidP="00B71114">
      <w:pPr>
        <w:pStyle w:val="Heading3"/>
        <w:spacing w:line="240" w:lineRule="auto"/>
      </w:pPr>
      <w:r w:rsidRPr="009750E9">
        <w:t>TTA Survey</w:t>
      </w:r>
    </w:p>
    <w:p w14:paraId="273A1E2E" w14:textId="3F93F92F" w:rsidR="00FB6358" w:rsidRDefault="00853B44" w:rsidP="006057E5">
      <w:pPr>
        <w:pStyle w:val="NormalWeb"/>
        <w:shd w:val="clear" w:color="auto" w:fill="FFFFFF"/>
        <w:spacing w:before="0" w:beforeAutospacing="0" w:after="120" w:afterAutospacing="0" w:line="264" w:lineRule="auto"/>
        <w:rPr>
          <w:rFonts w:ascii="Arial" w:eastAsiaTheme="minorHAnsi" w:hAnsi="Arial" w:cstheme="minorBidi"/>
          <w:sz w:val="22"/>
          <w:szCs w:val="20"/>
          <w:lang w:eastAsia="en-US"/>
        </w:rPr>
      </w:pPr>
      <w:r w:rsidRPr="00853B44">
        <w:rPr>
          <w:rFonts w:ascii="Arial" w:eastAsiaTheme="minorHAnsi" w:hAnsi="Arial" w:cstheme="minorBidi"/>
          <w:sz w:val="22"/>
          <w:szCs w:val="20"/>
          <w:lang w:eastAsia="en-US"/>
        </w:rPr>
        <w:t>Aims to address longstanding evidence gaps relating to VET workforce characteristics, qualifications, employment arrangements, career pathways and workforce experiences. NCVER will administer the Survey, with fieldwork undertaken by the Social Research Centre. The TTA Survey is currently underway and will close on 27 November 2026, with results expected in early 2027.</w:t>
      </w:r>
    </w:p>
    <w:p w14:paraId="30897FE7" w14:textId="38DC5416" w:rsidR="00DA2EA8" w:rsidRPr="000A30EC" w:rsidRDefault="005E236D" w:rsidP="006057E5">
      <w:pPr>
        <w:pStyle w:val="Heading1"/>
        <w:keepLines w:val="0"/>
        <w:tabs>
          <w:tab w:val="left" w:pos="357"/>
          <w:tab w:val="left" w:pos="714"/>
          <w:tab w:val="left" w:pos="1072"/>
          <w:tab w:val="left" w:pos="1429"/>
        </w:tabs>
        <w:spacing w:before="240" w:line="240" w:lineRule="auto"/>
        <w:rPr>
          <w:rFonts w:eastAsia="Times New Roman" w:cs="Arial"/>
          <w:bCs/>
          <w:sz w:val="28"/>
          <w:szCs w:val="28"/>
          <w:lang w:eastAsia="en-AU"/>
        </w:rPr>
      </w:pPr>
      <w:r w:rsidRPr="000A30EC">
        <w:rPr>
          <w:rFonts w:eastAsia="Times New Roman" w:cs="Arial"/>
          <w:bCs/>
          <w:sz w:val="28"/>
          <w:szCs w:val="28"/>
          <w:lang w:eastAsia="en-AU"/>
        </w:rPr>
        <w:t xml:space="preserve">Action 3: VET Workforce </w:t>
      </w:r>
      <w:r w:rsidR="00F672C0" w:rsidRPr="000A30EC">
        <w:rPr>
          <w:rFonts w:eastAsia="Times New Roman" w:cs="Arial"/>
          <w:bCs/>
          <w:sz w:val="28"/>
          <w:szCs w:val="28"/>
          <w:lang w:eastAsia="en-AU"/>
        </w:rPr>
        <w:t>Research Program</w:t>
      </w:r>
    </w:p>
    <w:p w14:paraId="3AE1F373" w14:textId="7792A0E9" w:rsidR="00F80FC5" w:rsidRPr="00853B44" w:rsidRDefault="00B97F86" w:rsidP="006057E5">
      <w:pPr>
        <w:pStyle w:val="NormalWeb"/>
        <w:shd w:val="clear" w:color="auto" w:fill="FFFFFF"/>
        <w:spacing w:before="0" w:beforeAutospacing="0" w:after="120" w:afterAutospacing="0" w:line="264" w:lineRule="auto"/>
        <w:rPr>
          <w:rFonts w:ascii="Arial" w:eastAsiaTheme="minorHAnsi" w:hAnsi="Arial" w:cstheme="minorBidi"/>
          <w:sz w:val="22"/>
          <w:szCs w:val="20"/>
          <w:lang w:eastAsia="en-US"/>
        </w:rPr>
      </w:pPr>
      <w:r w:rsidRPr="00853B44">
        <w:rPr>
          <w:rFonts w:ascii="Arial" w:eastAsiaTheme="minorHAnsi" w:hAnsi="Arial" w:cstheme="minorBidi"/>
          <w:sz w:val="22"/>
          <w:szCs w:val="20"/>
          <w:lang w:eastAsia="en-US"/>
        </w:rPr>
        <w:t xml:space="preserve">JSA </w:t>
      </w:r>
      <w:r w:rsidR="00EB4024" w:rsidRPr="00853B44">
        <w:rPr>
          <w:rFonts w:ascii="Arial" w:eastAsiaTheme="minorHAnsi" w:hAnsi="Arial" w:cstheme="minorBidi"/>
          <w:sz w:val="22"/>
          <w:szCs w:val="20"/>
          <w:lang w:eastAsia="en-US"/>
        </w:rPr>
        <w:t>has</w:t>
      </w:r>
      <w:r w:rsidRPr="00853B44">
        <w:rPr>
          <w:rFonts w:ascii="Arial" w:eastAsiaTheme="minorHAnsi" w:hAnsi="Arial" w:cstheme="minorBidi"/>
          <w:sz w:val="22"/>
          <w:szCs w:val="20"/>
          <w:lang w:eastAsia="en-US"/>
        </w:rPr>
        <w:t xml:space="preserve"> provid</w:t>
      </w:r>
      <w:r w:rsidR="00EB4024" w:rsidRPr="00853B44">
        <w:rPr>
          <w:rFonts w:ascii="Arial" w:eastAsiaTheme="minorHAnsi" w:hAnsi="Arial" w:cstheme="minorBidi"/>
          <w:sz w:val="22"/>
          <w:szCs w:val="20"/>
          <w:lang w:eastAsia="en-US"/>
        </w:rPr>
        <w:t>ed</w:t>
      </w:r>
      <w:r w:rsidRPr="00853B44">
        <w:rPr>
          <w:rFonts w:ascii="Arial" w:eastAsiaTheme="minorHAnsi" w:hAnsi="Arial" w:cstheme="minorBidi"/>
          <w:sz w:val="22"/>
          <w:szCs w:val="20"/>
          <w:lang w:eastAsia="en-US"/>
        </w:rPr>
        <w:t xml:space="preserve"> advice to DEWR on </w:t>
      </w:r>
      <w:r w:rsidR="00E94FAA" w:rsidRPr="00853B44">
        <w:rPr>
          <w:rFonts w:ascii="Arial" w:eastAsiaTheme="minorHAnsi" w:hAnsi="Arial" w:cstheme="minorBidi"/>
          <w:sz w:val="22"/>
          <w:szCs w:val="20"/>
          <w:lang w:eastAsia="en-US"/>
        </w:rPr>
        <w:t xml:space="preserve">the design of a </w:t>
      </w:r>
      <w:r w:rsidR="00F80FC5" w:rsidRPr="00853B44">
        <w:rPr>
          <w:rFonts w:ascii="Arial" w:eastAsiaTheme="minorHAnsi" w:hAnsi="Arial" w:cstheme="minorBidi"/>
          <w:sz w:val="22"/>
          <w:szCs w:val="20"/>
          <w:lang w:eastAsia="en-US"/>
        </w:rPr>
        <w:t xml:space="preserve">multi-faceted research program that supports VET workforce </w:t>
      </w:r>
      <w:proofErr w:type="gramStart"/>
      <w:r w:rsidR="00C462DA" w:rsidRPr="00853B44">
        <w:rPr>
          <w:rFonts w:ascii="Arial" w:eastAsiaTheme="minorHAnsi" w:hAnsi="Arial" w:cstheme="minorBidi"/>
          <w:sz w:val="22"/>
          <w:szCs w:val="20"/>
          <w:lang w:eastAsia="en-US"/>
        </w:rPr>
        <w:t>research</w:t>
      </w:r>
      <w:proofErr w:type="gramEnd"/>
      <w:r w:rsidR="000A2A4C" w:rsidRPr="00853B44">
        <w:rPr>
          <w:rFonts w:ascii="Arial" w:eastAsiaTheme="minorHAnsi" w:hAnsi="Arial" w:cstheme="minorBidi"/>
          <w:sz w:val="22"/>
          <w:szCs w:val="20"/>
          <w:lang w:eastAsia="en-US"/>
        </w:rPr>
        <w:t xml:space="preserve"> </w:t>
      </w:r>
      <w:r w:rsidR="00F80FC5" w:rsidRPr="00853B44">
        <w:rPr>
          <w:rFonts w:ascii="Arial" w:eastAsiaTheme="minorHAnsi" w:hAnsi="Arial" w:cstheme="minorBidi"/>
          <w:sz w:val="22"/>
          <w:szCs w:val="20"/>
          <w:lang w:eastAsia="en-US"/>
        </w:rPr>
        <w:t>which is collaborative, evidence-based, impactful, accessible, and outcomes-focused.</w:t>
      </w:r>
      <w:r w:rsidR="000E096E" w:rsidRPr="00853B44">
        <w:rPr>
          <w:rFonts w:ascii="Arial" w:eastAsiaTheme="minorHAnsi" w:hAnsi="Arial" w:cstheme="minorBidi"/>
          <w:sz w:val="22"/>
          <w:szCs w:val="20"/>
          <w:lang w:eastAsia="en-US"/>
        </w:rPr>
        <w:t xml:space="preserve"> Emerging </w:t>
      </w:r>
      <w:r w:rsidR="00AD4ACD" w:rsidRPr="00853B44">
        <w:rPr>
          <w:rFonts w:ascii="Arial" w:eastAsiaTheme="minorHAnsi" w:hAnsi="Arial" w:cstheme="minorBidi"/>
          <w:sz w:val="22"/>
          <w:szCs w:val="20"/>
          <w:lang w:eastAsia="en-US"/>
        </w:rPr>
        <w:t xml:space="preserve">research </w:t>
      </w:r>
      <w:r w:rsidR="000E096E" w:rsidRPr="00853B44">
        <w:rPr>
          <w:rFonts w:ascii="Arial" w:eastAsiaTheme="minorHAnsi" w:hAnsi="Arial" w:cstheme="minorBidi"/>
          <w:sz w:val="22"/>
          <w:szCs w:val="20"/>
          <w:lang w:eastAsia="en-US"/>
        </w:rPr>
        <w:t xml:space="preserve">priorities </w:t>
      </w:r>
      <w:r w:rsidR="00E21D0C" w:rsidRPr="00853B44">
        <w:rPr>
          <w:rFonts w:ascii="Arial" w:eastAsiaTheme="minorHAnsi" w:hAnsi="Arial" w:cstheme="minorBidi"/>
          <w:sz w:val="22"/>
          <w:szCs w:val="20"/>
          <w:lang w:eastAsia="en-US"/>
        </w:rPr>
        <w:t>include:</w:t>
      </w:r>
    </w:p>
    <w:p w14:paraId="0D7D7BA6" w14:textId="74262ACF" w:rsidR="00E21D0C" w:rsidRDefault="00841852" w:rsidP="006057E5">
      <w:pPr>
        <w:pStyle w:val="ListBullet2"/>
        <w:numPr>
          <w:ilvl w:val="0"/>
          <w:numId w:val="16"/>
        </w:numPr>
        <w:spacing w:after="120"/>
      </w:pPr>
      <w:r>
        <w:t>VET Workforce Insights Program</w:t>
      </w:r>
    </w:p>
    <w:p w14:paraId="1A1BD990" w14:textId="33A69C12" w:rsidR="00841852" w:rsidRDefault="00841852" w:rsidP="006057E5">
      <w:pPr>
        <w:pStyle w:val="ListBullet2"/>
        <w:numPr>
          <w:ilvl w:val="0"/>
          <w:numId w:val="16"/>
        </w:numPr>
        <w:spacing w:after="120"/>
      </w:pPr>
      <w:r>
        <w:t>First Nations VET Workforce Research</w:t>
      </w:r>
    </w:p>
    <w:p w14:paraId="21A31F1D" w14:textId="309FBD42" w:rsidR="00841852" w:rsidRDefault="00841852" w:rsidP="006057E5">
      <w:pPr>
        <w:pStyle w:val="ListBullet2"/>
        <w:numPr>
          <w:ilvl w:val="0"/>
          <w:numId w:val="16"/>
        </w:numPr>
        <w:spacing w:after="120"/>
      </w:pPr>
      <w:r>
        <w:t>Sector Capacity Building</w:t>
      </w:r>
    </w:p>
    <w:p w14:paraId="113363E7" w14:textId="6F0A0D45" w:rsidR="00841852" w:rsidRDefault="00841852" w:rsidP="006057E5">
      <w:pPr>
        <w:pStyle w:val="ListBullet2"/>
        <w:numPr>
          <w:ilvl w:val="0"/>
          <w:numId w:val="16"/>
        </w:numPr>
        <w:spacing w:after="120"/>
      </w:pPr>
      <w:r>
        <w:t>Teaching and Learning Innovation</w:t>
      </w:r>
    </w:p>
    <w:p w14:paraId="3189EF45" w14:textId="36D67A5E" w:rsidR="00841852" w:rsidRDefault="00841852" w:rsidP="006057E5">
      <w:pPr>
        <w:pStyle w:val="ListParagraph"/>
        <w:numPr>
          <w:ilvl w:val="0"/>
          <w:numId w:val="16"/>
        </w:numPr>
        <w:spacing w:after="120"/>
        <w:contextualSpacing w:val="0"/>
      </w:pPr>
      <w:r>
        <w:t>National Workforce Data Collection</w:t>
      </w:r>
    </w:p>
    <w:p w14:paraId="1E9793F0" w14:textId="5C86BF98" w:rsidR="005E236D" w:rsidRDefault="005E236D" w:rsidP="00146AB5">
      <w:pPr>
        <w:pStyle w:val="Heading3"/>
        <w:spacing w:line="240" w:lineRule="auto"/>
      </w:pPr>
      <w:r>
        <w:t>VET Workforce Casualisation</w:t>
      </w:r>
    </w:p>
    <w:bookmarkEnd w:id="0"/>
    <w:bookmarkEnd w:id="1"/>
    <w:p w14:paraId="5C1EA73D" w14:textId="779EA9E7" w:rsidR="00983151" w:rsidRPr="00853B44" w:rsidRDefault="00983151" w:rsidP="006057E5">
      <w:pPr>
        <w:pStyle w:val="NormalWeb"/>
        <w:shd w:val="clear" w:color="auto" w:fill="FFFFFF"/>
        <w:spacing w:before="0" w:beforeAutospacing="0" w:after="120" w:afterAutospacing="0" w:line="264" w:lineRule="auto"/>
        <w:rPr>
          <w:rFonts w:ascii="Arial" w:eastAsiaTheme="minorHAnsi" w:hAnsi="Arial" w:cstheme="minorBidi"/>
          <w:sz w:val="22"/>
          <w:szCs w:val="20"/>
          <w:lang w:eastAsia="en-US"/>
        </w:rPr>
      </w:pPr>
      <w:r w:rsidRPr="00853B44">
        <w:rPr>
          <w:rFonts w:ascii="Arial" w:eastAsiaTheme="minorHAnsi" w:hAnsi="Arial" w:cstheme="minorBidi"/>
          <w:sz w:val="22"/>
          <w:szCs w:val="20"/>
          <w:lang w:eastAsia="en-US"/>
        </w:rPr>
        <w:t xml:space="preserve">JSA is undertaking research to </w:t>
      </w:r>
      <w:r w:rsidR="009437A2" w:rsidRPr="00853B44">
        <w:rPr>
          <w:rFonts w:ascii="Arial" w:eastAsiaTheme="minorHAnsi" w:hAnsi="Arial" w:cstheme="minorBidi"/>
          <w:sz w:val="22"/>
          <w:szCs w:val="20"/>
          <w:lang w:eastAsia="en-US"/>
        </w:rPr>
        <w:t xml:space="preserve">examine </w:t>
      </w:r>
      <w:r w:rsidR="002F4A4E" w:rsidRPr="00853B44">
        <w:rPr>
          <w:rFonts w:ascii="Arial" w:eastAsiaTheme="minorHAnsi" w:hAnsi="Arial" w:cstheme="minorBidi"/>
          <w:sz w:val="22"/>
          <w:szCs w:val="20"/>
          <w:lang w:eastAsia="en-US"/>
        </w:rPr>
        <w:t xml:space="preserve">rates, drivers and impacts of </w:t>
      </w:r>
      <w:r w:rsidR="00405E21" w:rsidRPr="00853B44">
        <w:rPr>
          <w:rFonts w:ascii="Arial" w:eastAsiaTheme="minorHAnsi" w:hAnsi="Arial" w:cstheme="minorBidi"/>
          <w:sz w:val="22"/>
          <w:szCs w:val="20"/>
          <w:lang w:eastAsia="en-US"/>
        </w:rPr>
        <w:t>non-permanent</w:t>
      </w:r>
      <w:r w:rsidR="002F4A4E" w:rsidRPr="00853B44">
        <w:rPr>
          <w:rFonts w:ascii="Arial" w:eastAsiaTheme="minorHAnsi" w:hAnsi="Arial" w:cstheme="minorBidi"/>
          <w:sz w:val="22"/>
          <w:szCs w:val="20"/>
          <w:lang w:eastAsia="en-US"/>
        </w:rPr>
        <w:t xml:space="preserve"> employment in the VET educator workforce, drawing on new and existing quantitative and qualitative evidence. </w:t>
      </w:r>
      <w:r w:rsidR="007110EF" w:rsidRPr="00853B44">
        <w:rPr>
          <w:rFonts w:ascii="Arial" w:eastAsiaTheme="minorHAnsi" w:hAnsi="Arial" w:cstheme="minorBidi"/>
          <w:sz w:val="22"/>
          <w:szCs w:val="20"/>
          <w:lang w:eastAsia="en-US"/>
        </w:rPr>
        <w:t>It</w:t>
      </w:r>
      <w:r w:rsidRPr="00853B44">
        <w:rPr>
          <w:rFonts w:ascii="Arial" w:eastAsiaTheme="minorHAnsi" w:hAnsi="Arial" w:cstheme="minorBidi"/>
          <w:sz w:val="22"/>
          <w:szCs w:val="20"/>
          <w:lang w:eastAsia="en-US"/>
        </w:rPr>
        <w:t xml:space="preserve"> explore</w:t>
      </w:r>
      <w:r w:rsidR="0051046B" w:rsidRPr="00853B44">
        <w:rPr>
          <w:rFonts w:ascii="Arial" w:eastAsiaTheme="minorHAnsi" w:hAnsi="Arial" w:cstheme="minorBidi"/>
          <w:sz w:val="22"/>
          <w:szCs w:val="20"/>
          <w:lang w:eastAsia="en-US"/>
        </w:rPr>
        <w:t>s</w:t>
      </w:r>
      <w:r w:rsidRPr="00853B44">
        <w:rPr>
          <w:rFonts w:ascii="Arial" w:eastAsiaTheme="minorHAnsi" w:hAnsi="Arial" w:cstheme="minorBidi"/>
          <w:sz w:val="22"/>
          <w:szCs w:val="20"/>
          <w:lang w:eastAsia="en-US"/>
        </w:rPr>
        <w:t xml:space="preserve"> </w:t>
      </w:r>
      <w:r w:rsidR="0051046B" w:rsidRPr="00853B44">
        <w:rPr>
          <w:rFonts w:ascii="Arial" w:eastAsiaTheme="minorHAnsi" w:hAnsi="Arial" w:cstheme="minorBidi"/>
          <w:sz w:val="22"/>
          <w:szCs w:val="20"/>
          <w:lang w:eastAsia="en-US"/>
        </w:rPr>
        <w:t xml:space="preserve">how </w:t>
      </w:r>
      <w:r w:rsidRPr="00853B44">
        <w:rPr>
          <w:rFonts w:ascii="Arial" w:eastAsiaTheme="minorHAnsi" w:hAnsi="Arial" w:cstheme="minorBidi"/>
          <w:sz w:val="22"/>
          <w:szCs w:val="20"/>
          <w:lang w:eastAsia="en-US"/>
        </w:rPr>
        <w:t xml:space="preserve">these working arrangements </w:t>
      </w:r>
      <w:r w:rsidR="003A3120" w:rsidRPr="00853B44">
        <w:rPr>
          <w:rFonts w:ascii="Arial" w:eastAsiaTheme="minorHAnsi" w:hAnsi="Arial" w:cstheme="minorBidi"/>
          <w:sz w:val="22"/>
          <w:szCs w:val="20"/>
          <w:lang w:eastAsia="en-US"/>
        </w:rPr>
        <w:t>differ</w:t>
      </w:r>
      <w:r w:rsidRPr="00853B44">
        <w:rPr>
          <w:rFonts w:ascii="Arial" w:eastAsiaTheme="minorHAnsi" w:hAnsi="Arial" w:cstheme="minorBidi"/>
          <w:sz w:val="22"/>
          <w:szCs w:val="20"/>
          <w:lang w:eastAsia="en-US"/>
        </w:rPr>
        <w:t xml:space="preserve"> across different provider types and delivery contexts.</w:t>
      </w:r>
    </w:p>
    <w:p w14:paraId="733CCBB4" w14:textId="2464D189" w:rsidR="008C1AD8" w:rsidRPr="00853B44" w:rsidRDefault="00151A68" w:rsidP="006057E5">
      <w:pPr>
        <w:pStyle w:val="NormalWeb"/>
        <w:shd w:val="clear" w:color="auto" w:fill="FFFFFF"/>
        <w:spacing w:before="0" w:beforeAutospacing="0" w:after="120" w:afterAutospacing="0" w:line="264" w:lineRule="auto"/>
        <w:rPr>
          <w:rFonts w:ascii="Arial" w:eastAsiaTheme="minorHAnsi" w:hAnsi="Arial" w:cstheme="minorBidi"/>
          <w:sz w:val="22"/>
          <w:szCs w:val="20"/>
          <w:lang w:eastAsia="en-US"/>
        </w:rPr>
      </w:pPr>
      <w:r w:rsidRPr="00853B44">
        <w:rPr>
          <w:rFonts w:ascii="Arial" w:eastAsiaTheme="minorHAnsi" w:hAnsi="Arial" w:cstheme="minorBidi"/>
          <w:sz w:val="22"/>
          <w:szCs w:val="20"/>
          <w:lang w:eastAsia="en-US"/>
        </w:rPr>
        <w:t xml:space="preserve">The project </w:t>
      </w:r>
      <w:r w:rsidR="002B56F5" w:rsidRPr="00853B44">
        <w:rPr>
          <w:rFonts w:ascii="Arial" w:eastAsiaTheme="minorHAnsi" w:hAnsi="Arial" w:cstheme="minorBidi"/>
          <w:sz w:val="22"/>
          <w:szCs w:val="20"/>
          <w:lang w:eastAsia="en-US"/>
        </w:rPr>
        <w:t>uses</w:t>
      </w:r>
      <w:r w:rsidRPr="00853B44">
        <w:rPr>
          <w:rFonts w:ascii="Arial" w:eastAsiaTheme="minorHAnsi" w:hAnsi="Arial" w:cstheme="minorBidi"/>
          <w:sz w:val="22"/>
          <w:szCs w:val="20"/>
          <w:lang w:eastAsia="en-US"/>
        </w:rPr>
        <w:t xml:space="preserve"> a mixed methods research approach using quantitative and qualitative methods. </w:t>
      </w:r>
      <w:r w:rsidR="00061176" w:rsidRPr="00853B44">
        <w:rPr>
          <w:rFonts w:ascii="Arial" w:eastAsiaTheme="minorHAnsi" w:hAnsi="Arial" w:cstheme="minorBidi"/>
          <w:sz w:val="22"/>
          <w:szCs w:val="20"/>
          <w:lang w:eastAsia="en-US"/>
        </w:rPr>
        <w:t>The insights from this research will help develop approaches to workforce planning and management that can ensure recruitment and retention of VET educators and therefore the resilience of Australia’s skills system.</w:t>
      </w:r>
    </w:p>
    <w:p w14:paraId="05EA8668" w14:textId="77777777" w:rsidR="00773FFE" w:rsidRPr="006057E5" w:rsidRDefault="00773FFE" w:rsidP="006057E5">
      <w:pPr>
        <w:pStyle w:val="Heading1"/>
        <w:keepLines w:val="0"/>
        <w:tabs>
          <w:tab w:val="left" w:pos="357"/>
          <w:tab w:val="left" w:pos="714"/>
          <w:tab w:val="left" w:pos="1072"/>
          <w:tab w:val="left" w:pos="1429"/>
        </w:tabs>
        <w:spacing w:before="240" w:line="240" w:lineRule="auto"/>
        <w:rPr>
          <w:rFonts w:eastAsia="Times New Roman" w:cs="Arial"/>
          <w:bCs/>
          <w:sz w:val="28"/>
          <w:szCs w:val="28"/>
          <w:lang w:eastAsia="en-AU"/>
        </w:rPr>
      </w:pPr>
      <w:r w:rsidRPr="006057E5">
        <w:rPr>
          <w:rFonts w:eastAsia="Times New Roman" w:cs="Arial"/>
          <w:bCs/>
          <w:sz w:val="28"/>
          <w:szCs w:val="28"/>
          <w:lang w:eastAsia="en-AU"/>
        </w:rPr>
        <w:t>Further information</w:t>
      </w:r>
    </w:p>
    <w:p w14:paraId="11330A4B" w14:textId="77777777" w:rsidR="00773FFE" w:rsidRPr="00773FFE" w:rsidRDefault="00773FFE" w:rsidP="00773FFE">
      <w:pPr>
        <w:keepNext/>
        <w:numPr>
          <w:ilvl w:val="1"/>
          <w:numId w:val="0"/>
        </w:numPr>
        <w:tabs>
          <w:tab w:val="left" w:pos="1072"/>
          <w:tab w:val="left" w:pos="3119"/>
        </w:tabs>
        <w:spacing w:after="0" w:line="276" w:lineRule="auto"/>
        <w:outlineLvl w:val="1"/>
        <w:rPr>
          <w:rFonts w:eastAsia="Times New Roman" w:cs="Arial"/>
          <w:b/>
          <w:iCs/>
          <w:color w:val="4B0885"/>
          <w:sz w:val="26"/>
          <w:szCs w:val="28"/>
          <w:lang w:val="en-GB" w:eastAsia="en-AU"/>
        </w:rPr>
      </w:pPr>
      <w:r w:rsidRPr="00773FFE">
        <w:rPr>
          <w:rFonts w:eastAsia="Times New Roman" w:cs="Arial"/>
          <w:b/>
          <w:bCs/>
          <w:iCs/>
          <w:noProof/>
          <w:color w:val="4B0885"/>
          <w:sz w:val="26"/>
          <w:szCs w:val="28"/>
          <w:lang w:val="en-GB" w:eastAsia="en-AU"/>
        </w:rPr>
        <w:drawing>
          <wp:anchor distT="0" distB="0" distL="114300" distR="114300" simplePos="0" relativeHeight="251661312" behindDoc="0" locked="0" layoutInCell="1" allowOverlap="1" wp14:anchorId="71DFC533" wp14:editId="309D1D87">
            <wp:simplePos x="0" y="0"/>
            <wp:positionH relativeFrom="column">
              <wp:posOffset>2274570</wp:posOffset>
            </wp:positionH>
            <wp:positionV relativeFrom="paragraph">
              <wp:posOffset>71120</wp:posOffset>
            </wp:positionV>
            <wp:extent cx="917575" cy="913765"/>
            <wp:effectExtent l="0" t="0" r="0" b="635"/>
            <wp:wrapSquare wrapText="bothSides"/>
            <wp:docPr id="29410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17575" cy="913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73FFE">
        <w:rPr>
          <w:rFonts w:eastAsia="Times New Roman" w:cs="Arial"/>
          <w:b/>
          <w:iCs/>
          <w:noProof/>
          <w:color w:val="4B0885"/>
          <w:sz w:val="26"/>
          <w:szCs w:val="28"/>
          <w:lang w:eastAsia="en-AU"/>
        </w:rPr>
        <w:drawing>
          <wp:anchor distT="0" distB="0" distL="114300" distR="114300" simplePos="0" relativeHeight="251660288" behindDoc="0" locked="0" layoutInCell="1" allowOverlap="1" wp14:anchorId="1682A261" wp14:editId="2C9C3104">
            <wp:simplePos x="0" y="0"/>
            <wp:positionH relativeFrom="margin">
              <wp:posOffset>-1270</wp:posOffset>
            </wp:positionH>
            <wp:positionV relativeFrom="paragraph">
              <wp:posOffset>84455</wp:posOffset>
            </wp:positionV>
            <wp:extent cx="895985" cy="899795"/>
            <wp:effectExtent l="0" t="0" r="0" b="0"/>
            <wp:wrapSquare wrapText="bothSides"/>
            <wp:docPr id="8705860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95985" cy="899795"/>
                    </a:xfrm>
                    <a:prstGeom prst="rect">
                      <a:avLst/>
                    </a:prstGeom>
                    <a:noFill/>
                  </pic:spPr>
                </pic:pic>
              </a:graphicData>
            </a:graphic>
            <wp14:sizeRelH relativeFrom="margin">
              <wp14:pctWidth>0</wp14:pctWidth>
            </wp14:sizeRelH>
            <wp14:sizeRelV relativeFrom="margin">
              <wp14:pctHeight>0</wp14:pctHeight>
            </wp14:sizeRelV>
          </wp:anchor>
        </w:drawing>
      </w:r>
    </w:p>
    <w:p w14:paraId="6E1E8FCC" w14:textId="77777777" w:rsidR="00773FFE" w:rsidRPr="00773FFE" w:rsidRDefault="00773FFE" w:rsidP="00773FFE">
      <w:pPr>
        <w:keepNext/>
        <w:numPr>
          <w:ilvl w:val="1"/>
          <w:numId w:val="0"/>
        </w:numPr>
        <w:tabs>
          <w:tab w:val="left" w:pos="1072"/>
          <w:tab w:val="left" w:pos="3119"/>
        </w:tabs>
        <w:spacing w:after="0" w:line="276" w:lineRule="auto"/>
        <w:outlineLvl w:val="1"/>
        <w:rPr>
          <w:rFonts w:eastAsia="Times New Roman" w:cs="Arial"/>
          <w:b/>
          <w:iCs/>
          <w:color w:val="4B0885"/>
          <w:sz w:val="26"/>
          <w:szCs w:val="28"/>
          <w:lang w:val="en-GB" w:eastAsia="en-AU"/>
        </w:rPr>
      </w:pPr>
    </w:p>
    <w:p w14:paraId="257F79ED" w14:textId="77777777" w:rsidR="00773FFE" w:rsidRPr="00773FFE" w:rsidRDefault="00773FFE" w:rsidP="00773FFE">
      <w:pPr>
        <w:keepNext/>
        <w:numPr>
          <w:ilvl w:val="1"/>
          <w:numId w:val="0"/>
        </w:numPr>
        <w:tabs>
          <w:tab w:val="left" w:pos="1072"/>
          <w:tab w:val="left" w:pos="3119"/>
        </w:tabs>
        <w:spacing w:after="0" w:line="276" w:lineRule="auto"/>
        <w:outlineLvl w:val="1"/>
        <w:rPr>
          <w:rFonts w:eastAsia="Times New Roman" w:cs="Arial"/>
          <w:b/>
          <w:iCs/>
          <w:color w:val="4B0885"/>
          <w:sz w:val="26"/>
          <w:szCs w:val="28"/>
          <w:lang w:val="en-GB" w:eastAsia="en-AU"/>
        </w:rPr>
      </w:pPr>
    </w:p>
    <w:p w14:paraId="26753378" w14:textId="77777777" w:rsidR="00773FFE" w:rsidRPr="00773FFE" w:rsidRDefault="00773FFE" w:rsidP="00773FFE">
      <w:pPr>
        <w:keepNext/>
        <w:numPr>
          <w:ilvl w:val="1"/>
          <w:numId w:val="0"/>
        </w:numPr>
        <w:tabs>
          <w:tab w:val="left" w:pos="1072"/>
          <w:tab w:val="left" w:pos="3119"/>
        </w:tabs>
        <w:spacing w:after="0" w:line="276" w:lineRule="auto"/>
        <w:outlineLvl w:val="1"/>
        <w:rPr>
          <w:rFonts w:eastAsia="Times New Roman" w:cs="Arial"/>
          <w:b/>
          <w:bCs/>
          <w:iCs/>
          <w:color w:val="4B0885"/>
          <w:sz w:val="26"/>
          <w:szCs w:val="28"/>
          <w:lang w:val="en-GB" w:eastAsia="en-AU"/>
        </w:rPr>
      </w:pPr>
    </w:p>
    <w:p w14:paraId="7944492C" w14:textId="77777777" w:rsidR="00773FFE" w:rsidRPr="00773FFE" w:rsidRDefault="00773FFE" w:rsidP="00773FFE">
      <w:pPr>
        <w:keepNext/>
        <w:numPr>
          <w:ilvl w:val="1"/>
          <w:numId w:val="0"/>
        </w:numPr>
        <w:tabs>
          <w:tab w:val="left" w:pos="1072"/>
          <w:tab w:val="left" w:pos="3119"/>
        </w:tabs>
        <w:spacing w:after="0" w:line="276" w:lineRule="auto"/>
        <w:outlineLvl w:val="1"/>
        <w:rPr>
          <w:rFonts w:eastAsia="Times New Roman" w:cs="Arial"/>
          <w:b/>
          <w:bCs/>
          <w:iCs/>
          <w:color w:val="4B0885"/>
          <w:sz w:val="26"/>
          <w:szCs w:val="28"/>
          <w:lang w:val="en-GB" w:eastAsia="en-AU"/>
        </w:rPr>
      </w:pPr>
    </w:p>
    <w:p w14:paraId="4BB8213C" w14:textId="77777777" w:rsidR="00773FFE" w:rsidRPr="00773FFE" w:rsidRDefault="00773FFE" w:rsidP="00773FFE">
      <w:pPr>
        <w:keepNext/>
        <w:numPr>
          <w:ilvl w:val="1"/>
          <w:numId w:val="0"/>
        </w:numPr>
        <w:tabs>
          <w:tab w:val="left" w:pos="1072"/>
          <w:tab w:val="left" w:pos="3119"/>
        </w:tabs>
        <w:spacing w:after="0" w:line="276" w:lineRule="auto"/>
        <w:outlineLvl w:val="1"/>
        <w:rPr>
          <w:rFonts w:eastAsia="Times New Roman" w:cs="Arial"/>
          <w:b/>
          <w:bCs/>
          <w:iCs/>
          <w:color w:val="4B0885"/>
          <w:sz w:val="26"/>
          <w:szCs w:val="28"/>
          <w:lang w:val="en-GB" w:eastAsia="en-AU"/>
        </w:rPr>
      </w:pPr>
      <w:r w:rsidRPr="00773FFE">
        <w:rPr>
          <w:rFonts w:eastAsia="Times New Roman" w:cs="Arial"/>
          <w:b/>
          <w:bCs/>
          <w:iCs/>
          <w:color w:val="4B0885"/>
          <w:sz w:val="26"/>
          <w:szCs w:val="28"/>
          <w:lang w:val="en-GB" w:eastAsia="en-AU"/>
        </w:rPr>
        <w:t>Connect with us</w:t>
      </w:r>
      <w:r w:rsidRPr="00773FFE">
        <w:rPr>
          <w:rFonts w:eastAsia="Times New Roman" w:cs="Arial"/>
          <w:b/>
          <w:bCs/>
          <w:iCs/>
          <w:color w:val="4B0885"/>
          <w:sz w:val="26"/>
          <w:szCs w:val="28"/>
          <w:lang w:val="en-GB" w:eastAsia="en-AU"/>
        </w:rPr>
        <w:tab/>
      </w:r>
      <w:r w:rsidRPr="00773FFE">
        <w:rPr>
          <w:rFonts w:eastAsia="Times New Roman" w:cs="Arial"/>
          <w:b/>
          <w:bCs/>
          <w:iCs/>
          <w:color w:val="4B0885"/>
          <w:sz w:val="26"/>
          <w:szCs w:val="28"/>
          <w:lang w:val="en-GB" w:eastAsia="en-AU"/>
        </w:rPr>
        <w:tab/>
        <w:t>Roadshow 2026</w:t>
      </w:r>
    </w:p>
    <w:sectPr w:rsidR="00773FFE" w:rsidRPr="00773FFE" w:rsidSect="009750E9">
      <w:type w:val="continuous"/>
      <w:pgSz w:w="11906" w:h="16838"/>
      <w:pgMar w:top="851" w:right="1440" w:bottom="1134" w:left="1440" w:header="0" w:footer="5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A193A" w14:textId="77777777" w:rsidR="00CD3FAE" w:rsidRDefault="00CD3FAE" w:rsidP="008C0056">
      <w:r>
        <w:separator/>
      </w:r>
    </w:p>
  </w:endnote>
  <w:endnote w:type="continuationSeparator" w:id="0">
    <w:p w14:paraId="609D0B1A" w14:textId="77777777" w:rsidR="00CD3FAE" w:rsidRDefault="00CD3FAE" w:rsidP="008C0056">
      <w:r>
        <w:continuationSeparator/>
      </w:r>
    </w:p>
  </w:endnote>
  <w:endnote w:type="continuationNotice" w:id="1">
    <w:p w14:paraId="6D97CC54" w14:textId="77777777" w:rsidR="00CD3FAE" w:rsidRDefault="00CD3FAE" w:rsidP="008C00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7053515"/>
      <w:docPartObj>
        <w:docPartGallery w:val="Page Numbers (Bottom of Page)"/>
        <w:docPartUnique/>
      </w:docPartObj>
    </w:sdtPr>
    <w:sdtEndPr>
      <w:rPr>
        <w:noProof/>
      </w:rPr>
    </w:sdtEndPr>
    <w:sdtContent>
      <w:p w14:paraId="1DE9E510" w14:textId="02741C26" w:rsidR="003708C1" w:rsidRPr="00991526" w:rsidRDefault="00051CBE" w:rsidP="00991526">
        <w:pPr>
          <w:pStyle w:val="Footer"/>
        </w:pPr>
        <w:r w:rsidRPr="00991526">
          <w:t xml:space="preserve">Jobs and Skills Australia – </w:t>
        </w:r>
        <w:r w:rsidR="00736BAB">
          <w:t>VET Workforce Blueprint National Actions</w:t>
        </w:r>
        <w:r w:rsidR="00991526">
          <w:tab/>
        </w:r>
        <w:r w:rsidR="00BE2AB7" w:rsidRPr="00991526">
          <w:fldChar w:fldCharType="begin"/>
        </w:r>
        <w:r w:rsidR="00BE2AB7" w:rsidRPr="00991526">
          <w:instrText xml:space="preserve"> PAGE   \* MERGEFORMAT </w:instrText>
        </w:r>
        <w:r w:rsidR="00BE2AB7" w:rsidRPr="00991526">
          <w:fldChar w:fldCharType="separate"/>
        </w:r>
        <w:r w:rsidR="00BE2AB7" w:rsidRPr="00991526">
          <w:rPr>
            <w:noProof/>
          </w:rPr>
          <w:t>2</w:t>
        </w:r>
        <w:r w:rsidR="00BE2AB7" w:rsidRPr="00991526">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6298338"/>
      <w:docPartObj>
        <w:docPartGallery w:val="Page Numbers (Bottom of Page)"/>
        <w:docPartUnique/>
      </w:docPartObj>
    </w:sdtPr>
    <w:sdtEndPr>
      <w:rPr>
        <w:noProof/>
      </w:rPr>
    </w:sdtEndPr>
    <w:sdtContent>
      <w:p w14:paraId="1506E6C8" w14:textId="3829AB58" w:rsidR="00B30EAB" w:rsidRDefault="00B30EAB" w:rsidP="00B30EAB">
        <w:pPr>
          <w:pStyle w:val="Footer"/>
          <w:tabs>
            <w:tab w:val="left" w:pos="8925"/>
          </w:tabs>
        </w:pPr>
        <w:r w:rsidRPr="00991526">
          <w:t xml:space="preserve">Jobs and Skills Australia – </w:t>
        </w:r>
        <w:r w:rsidR="00736BAB">
          <w:t>VET Workforce Blueprint National Actions</w:t>
        </w:r>
        <w:r>
          <w:tab/>
        </w:r>
        <w:r>
          <w:tab/>
        </w:r>
        <w:r w:rsidRPr="00991526">
          <w:fldChar w:fldCharType="begin"/>
        </w:r>
        <w:r w:rsidRPr="00991526">
          <w:instrText xml:space="preserve"> PAGE   \* MERGEFORMAT </w:instrText>
        </w:r>
        <w:r w:rsidRPr="00991526">
          <w:fldChar w:fldCharType="separate"/>
        </w:r>
        <w:r>
          <w:t>1</w:t>
        </w:r>
        <w:r w:rsidRPr="00991526">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2D78F" w14:textId="77777777" w:rsidR="00CD3FAE" w:rsidRDefault="00CD3FAE" w:rsidP="008C0056">
      <w:r>
        <w:separator/>
      </w:r>
    </w:p>
  </w:footnote>
  <w:footnote w:type="continuationSeparator" w:id="0">
    <w:p w14:paraId="7396D449" w14:textId="77777777" w:rsidR="00CD3FAE" w:rsidRDefault="00CD3FAE" w:rsidP="008C0056">
      <w:r>
        <w:continuationSeparator/>
      </w:r>
    </w:p>
  </w:footnote>
  <w:footnote w:type="continuationNotice" w:id="1">
    <w:p w14:paraId="468B247A" w14:textId="77777777" w:rsidR="00CD3FAE" w:rsidRDefault="00CD3FAE" w:rsidP="008C00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8999C" w14:textId="5F1B0228" w:rsidR="00A8077F" w:rsidRDefault="00A8077F">
    <w:pPr>
      <w:pStyle w:val="Header"/>
    </w:pPr>
    <w:r>
      <w:t>Australian Government Jobs and Skills Australia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A0ABC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246EA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4E4592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652D8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C2A15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8"/>
    <w:multiLevelType w:val="singleLevel"/>
    <w:tmpl w:val="3DF2DE40"/>
    <w:lvl w:ilvl="0">
      <w:start w:val="1"/>
      <w:numFmt w:val="decimal"/>
      <w:lvlText w:val="%1."/>
      <w:lvlJc w:val="left"/>
      <w:pPr>
        <w:tabs>
          <w:tab w:val="num" w:pos="360"/>
        </w:tabs>
        <w:ind w:left="360" w:hanging="360"/>
      </w:pPr>
    </w:lvl>
  </w:abstractNum>
  <w:abstractNum w:abstractNumId="6" w15:restartNumberingAfterBreak="0">
    <w:nsid w:val="097C163D"/>
    <w:multiLevelType w:val="hybridMultilevel"/>
    <w:tmpl w:val="594C2E34"/>
    <w:lvl w:ilvl="0" w:tplc="0C090001">
      <w:start w:val="1"/>
      <w:numFmt w:val="bullet"/>
      <w:lvlText w:val=""/>
      <w:lvlJc w:val="left"/>
      <w:pPr>
        <w:ind w:left="720" w:hanging="360"/>
      </w:pPr>
      <w:rPr>
        <w:rFonts w:ascii="Symbol" w:hAnsi="Symbol" w:hint="default"/>
      </w:rPr>
    </w:lvl>
    <w:lvl w:ilvl="1" w:tplc="70D2A66E">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BA96197"/>
    <w:multiLevelType w:val="hybridMultilevel"/>
    <w:tmpl w:val="3096726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D585F53"/>
    <w:multiLevelType w:val="multilevel"/>
    <w:tmpl w:val="A3E88540"/>
    <w:name w:val="ListBullets"/>
    <w:lvl w:ilvl="0">
      <w:start w:val="1"/>
      <w:numFmt w:val="bullet"/>
      <w:pStyle w:val="ListBullet"/>
      <w:lvlText w:val="•"/>
      <w:lvlJc w:val="left"/>
      <w:pPr>
        <w:ind w:left="340" w:hanging="340"/>
      </w:pPr>
      <w:rPr>
        <w:rFonts w:ascii="Calibri" w:hAnsi="Calibri" w:hint="default"/>
        <w:color w:val="auto"/>
      </w:rPr>
    </w:lvl>
    <w:lvl w:ilvl="1">
      <w:start w:val="1"/>
      <w:numFmt w:val="bullet"/>
      <w:lvlText w:val="–"/>
      <w:lvlJc w:val="left"/>
      <w:pPr>
        <w:ind w:left="680" w:hanging="340"/>
      </w:pPr>
      <w:rPr>
        <w:rFonts w:ascii="Arial" w:hAnsi="Arial" w:hint="default"/>
        <w:color w:val="auto"/>
      </w:rPr>
    </w:lvl>
    <w:lvl w:ilvl="2">
      <w:start w:val="1"/>
      <w:numFmt w:val="bullet"/>
      <w:pStyle w:val="ListBullet3"/>
      <w:lvlText w:val="○"/>
      <w:lvlJc w:val="left"/>
      <w:pPr>
        <w:ind w:left="1020" w:hanging="340"/>
      </w:pPr>
      <w:rPr>
        <w:rFonts w:ascii="Times New Roman" w:hAnsi="Times New Roman" w:cs="Times New Roman" w:hint="default"/>
        <w:color w:val="auto"/>
      </w:rPr>
    </w:lvl>
    <w:lvl w:ilvl="3">
      <w:start w:val="1"/>
      <w:numFmt w:val="bullet"/>
      <w:pStyle w:val="ListBullet4"/>
      <w:lvlText w:val="•"/>
      <w:lvlJc w:val="left"/>
      <w:pPr>
        <w:ind w:left="1360" w:hanging="340"/>
      </w:pPr>
      <w:rPr>
        <w:rFonts w:ascii="Arial" w:hAnsi="Arial" w:hint="default"/>
        <w:color w:val="auto"/>
      </w:rPr>
    </w:lvl>
    <w:lvl w:ilvl="4">
      <w:start w:val="1"/>
      <w:numFmt w:val="none"/>
      <w:lvlText w:val=""/>
      <w:lvlJc w:val="left"/>
      <w:pPr>
        <w:tabs>
          <w:tab w:val="num" w:pos="1712"/>
        </w:tabs>
        <w:ind w:left="1700" w:hanging="340"/>
      </w:pPr>
      <w:rPr>
        <w:rFonts w:hint="default"/>
      </w:rPr>
    </w:lvl>
    <w:lvl w:ilvl="5">
      <w:start w:val="1"/>
      <w:numFmt w:val="none"/>
      <w:lvlText w:val=""/>
      <w:lvlJc w:val="left"/>
      <w:pPr>
        <w:tabs>
          <w:tab w:val="num" w:pos="2069"/>
        </w:tabs>
        <w:ind w:left="2040" w:hanging="340"/>
      </w:pPr>
      <w:rPr>
        <w:rFonts w:hint="default"/>
      </w:rPr>
    </w:lvl>
    <w:lvl w:ilvl="6">
      <w:start w:val="1"/>
      <w:numFmt w:val="none"/>
      <w:lvlText w:val=""/>
      <w:lvlJc w:val="left"/>
      <w:pPr>
        <w:tabs>
          <w:tab w:val="num" w:pos="2426"/>
        </w:tabs>
        <w:ind w:left="2380" w:hanging="340"/>
      </w:pPr>
      <w:rPr>
        <w:rFonts w:hint="default"/>
      </w:rPr>
    </w:lvl>
    <w:lvl w:ilvl="7">
      <w:start w:val="1"/>
      <w:numFmt w:val="none"/>
      <w:lvlText w:val=""/>
      <w:lvlJc w:val="left"/>
      <w:pPr>
        <w:tabs>
          <w:tab w:val="num" w:pos="2783"/>
        </w:tabs>
        <w:ind w:left="2720" w:hanging="340"/>
      </w:pPr>
      <w:rPr>
        <w:rFonts w:hint="default"/>
      </w:rPr>
    </w:lvl>
    <w:lvl w:ilvl="8">
      <w:start w:val="1"/>
      <w:numFmt w:val="none"/>
      <w:lvlText w:val=""/>
      <w:lvlJc w:val="left"/>
      <w:pPr>
        <w:tabs>
          <w:tab w:val="num" w:pos="3140"/>
        </w:tabs>
        <w:ind w:left="3060" w:hanging="340"/>
      </w:pPr>
      <w:rPr>
        <w:rFonts w:hint="default"/>
      </w:rPr>
    </w:lvl>
  </w:abstractNum>
  <w:abstractNum w:abstractNumId="9" w15:restartNumberingAfterBreak="0">
    <w:nsid w:val="27D85117"/>
    <w:multiLevelType w:val="hybridMultilevel"/>
    <w:tmpl w:val="3D4AC2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4667452"/>
    <w:multiLevelType w:val="multilevel"/>
    <w:tmpl w:val="873ED2C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1" w15:restartNumberingAfterBreak="0">
    <w:nsid w:val="376F56A1"/>
    <w:multiLevelType w:val="multilevel"/>
    <w:tmpl w:val="285CDA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56032ED"/>
    <w:multiLevelType w:val="hybridMultilevel"/>
    <w:tmpl w:val="C1FA0E44"/>
    <w:lvl w:ilvl="0" w:tplc="F22E6840">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FEB691B"/>
    <w:multiLevelType w:val="multilevel"/>
    <w:tmpl w:val="2362D8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1A80D02"/>
    <w:multiLevelType w:val="hybridMultilevel"/>
    <w:tmpl w:val="158ABB4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7B2B0659"/>
    <w:multiLevelType w:val="multilevel"/>
    <w:tmpl w:val="5CDE43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7CFA694C"/>
    <w:multiLevelType w:val="hybridMultilevel"/>
    <w:tmpl w:val="8CFC39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37269666">
    <w:abstractNumId w:val="15"/>
  </w:num>
  <w:num w:numId="2" w16cid:durableId="1668050683">
    <w:abstractNumId w:val="11"/>
  </w:num>
  <w:num w:numId="3" w16cid:durableId="1683042470">
    <w:abstractNumId w:val="6"/>
  </w:num>
  <w:num w:numId="4" w16cid:durableId="133523604">
    <w:abstractNumId w:val="13"/>
  </w:num>
  <w:num w:numId="5" w16cid:durableId="1994024302">
    <w:abstractNumId w:val="14"/>
  </w:num>
  <w:num w:numId="6" w16cid:durableId="1358852113">
    <w:abstractNumId w:val="10"/>
  </w:num>
  <w:num w:numId="7" w16cid:durableId="2047246184">
    <w:abstractNumId w:val="8"/>
  </w:num>
  <w:num w:numId="8" w16cid:durableId="1985233239">
    <w:abstractNumId w:val="4"/>
  </w:num>
  <w:num w:numId="9" w16cid:durableId="2105372984">
    <w:abstractNumId w:val="5"/>
  </w:num>
  <w:num w:numId="10" w16cid:durableId="935869809">
    <w:abstractNumId w:val="3"/>
  </w:num>
  <w:num w:numId="11" w16cid:durableId="1109662273">
    <w:abstractNumId w:val="2"/>
  </w:num>
  <w:num w:numId="12" w16cid:durableId="2049716342">
    <w:abstractNumId w:val="1"/>
  </w:num>
  <w:num w:numId="13" w16cid:durableId="1578317811">
    <w:abstractNumId w:val="0"/>
  </w:num>
  <w:num w:numId="14" w16cid:durableId="1127550344">
    <w:abstractNumId w:val="9"/>
  </w:num>
  <w:num w:numId="15" w16cid:durableId="406730085">
    <w:abstractNumId w:val="7"/>
  </w:num>
  <w:num w:numId="16" w16cid:durableId="546139439">
    <w:abstractNumId w:val="12"/>
  </w:num>
  <w:num w:numId="17" w16cid:durableId="155303838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removePersonalInformation/>
  <w:removeDateAndTime/>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218"/>
    <w:rsid w:val="00001133"/>
    <w:rsid w:val="00003E8E"/>
    <w:rsid w:val="000044D2"/>
    <w:rsid w:val="000215BA"/>
    <w:rsid w:val="00025BD0"/>
    <w:rsid w:val="000261A3"/>
    <w:rsid w:val="0003316F"/>
    <w:rsid w:val="00034585"/>
    <w:rsid w:val="00036F76"/>
    <w:rsid w:val="00037EB9"/>
    <w:rsid w:val="000404CE"/>
    <w:rsid w:val="0004100D"/>
    <w:rsid w:val="00041073"/>
    <w:rsid w:val="00042611"/>
    <w:rsid w:val="00044AC3"/>
    <w:rsid w:val="00046AAC"/>
    <w:rsid w:val="00051CBE"/>
    <w:rsid w:val="0005518A"/>
    <w:rsid w:val="0005530D"/>
    <w:rsid w:val="0005634E"/>
    <w:rsid w:val="000572BD"/>
    <w:rsid w:val="00061176"/>
    <w:rsid w:val="00066322"/>
    <w:rsid w:val="00067924"/>
    <w:rsid w:val="000822ED"/>
    <w:rsid w:val="00091298"/>
    <w:rsid w:val="00093F7D"/>
    <w:rsid w:val="00095E11"/>
    <w:rsid w:val="000A145A"/>
    <w:rsid w:val="000A2A4C"/>
    <w:rsid w:val="000A30EC"/>
    <w:rsid w:val="000A7F1E"/>
    <w:rsid w:val="000B6324"/>
    <w:rsid w:val="000C0BA2"/>
    <w:rsid w:val="000D06DB"/>
    <w:rsid w:val="000D0A31"/>
    <w:rsid w:val="000D5FCE"/>
    <w:rsid w:val="000D6745"/>
    <w:rsid w:val="000E096E"/>
    <w:rsid w:val="000E38BA"/>
    <w:rsid w:val="000E643E"/>
    <w:rsid w:val="000E7042"/>
    <w:rsid w:val="00101FBF"/>
    <w:rsid w:val="00105F46"/>
    <w:rsid w:val="0010645F"/>
    <w:rsid w:val="001120FA"/>
    <w:rsid w:val="001134ED"/>
    <w:rsid w:val="00123DFA"/>
    <w:rsid w:val="00124D9E"/>
    <w:rsid w:val="00125C36"/>
    <w:rsid w:val="001306D6"/>
    <w:rsid w:val="00131E99"/>
    <w:rsid w:val="00134172"/>
    <w:rsid w:val="00136BB8"/>
    <w:rsid w:val="00143208"/>
    <w:rsid w:val="00146AB5"/>
    <w:rsid w:val="001516BF"/>
    <w:rsid w:val="00151A68"/>
    <w:rsid w:val="001534EA"/>
    <w:rsid w:val="001549B8"/>
    <w:rsid w:val="00163E2C"/>
    <w:rsid w:val="00164614"/>
    <w:rsid w:val="00170E0C"/>
    <w:rsid w:val="00171536"/>
    <w:rsid w:val="0017311E"/>
    <w:rsid w:val="0017574A"/>
    <w:rsid w:val="00186DC1"/>
    <w:rsid w:val="001909DF"/>
    <w:rsid w:val="00192BED"/>
    <w:rsid w:val="001A22A8"/>
    <w:rsid w:val="001A22E7"/>
    <w:rsid w:val="001A6F64"/>
    <w:rsid w:val="001B7035"/>
    <w:rsid w:val="001B7F1C"/>
    <w:rsid w:val="001C0CB2"/>
    <w:rsid w:val="001C0D18"/>
    <w:rsid w:val="001C381D"/>
    <w:rsid w:val="001C6BA8"/>
    <w:rsid w:val="001D293F"/>
    <w:rsid w:val="001E4423"/>
    <w:rsid w:val="001E58C4"/>
    <w:rsid w:val="001F108B"/>
    <w:rsid w:val="001F3428"/>
    <w:rsid w:val="001F36D6"/>
    <w:rsid w:val="001F59D3"/>
    <w:rsid w:val="00201984"/>
    <w:rsid w:val="00204C08"/>
    <w:rsid w:val="00205E57"/>
    <w:rsid w:val="00206249"/>
    <w:rsid w:val="00210680"/>
    <w:rsid w:val="00211913"/>
    <w:rsid w:val="0022075F"/>
    <w:rsid w:val="00230142"/>
    <w:rsid w:val="00233A75"/>
    <w:rsid w:val="00240955"/>
    <w:rsid w:val="002422D8"/>
    <w:rsid w:val="0024392D"/>
    <w:rsid w:val="00244550"/>
    <w:rsid w:val="002618DF"/>
    <w:rsid w:val="00261D00"/>
    <w:rsid w:val="002633D9"/>
    <w:rsid w:val="00280AC6"/>
    <w:rsid w:val="0028199A"/>
    <w:rsid w:val="002824C3"/>
    <w:rsid w:val="00291DFC"/>
    <w:rsid w:val="002927DB"/>
    <w:rsid w:val="002950ED"/>
    <w:rsid w:val="00296166"/>
    <w:rsid w:val="00296294"/>
    <w:rsid w:val="002A4B17"/>
    <w:rsid w:val="002A622A"/>
    <w:rsid w:val="002B56F5"/>
    <w:rsid w:val="002B5BD9"/>
    <w:rsid w:val="002C30E8"/>
    <w:rsid w:val="002C4071"/>
    <w:rsid w:val="002D68E2"/>
    <w:rsid w:val="002E0E18"/>
    <w:rsid w:val="002E5983"/>
    <w:rsid w:val="002E5B03"/>
    <w:rsid w:val="002E6E2F"/>
    <w:rsid w:val="002F2D25"/>
    <w:rsid w:val="002F366B"/>
    <w:rsid w:val="002F3EB5"/>
    <w:rsid w:val="002F4A4E"/>
    <w:rsid w:val="002F5690"/>
    <w:rsid w:val="003023BA"/>
    <w:rsid w:val="003060CC"/>
    <w:rsid w:val="00306575"/>
    <w:rsid w:val="00306BAD"/>
    <w:rsid w:val="00306C0E"/>
    <w:rsid w:val="00310CA1"/>
    <w:rsid w:val="003122CC"/>
    <w:rsid w:val="00313B29"/>
    <w:rsid w:val="00314E27"/>
    <w:rsid w:val="00323B9A"/>
    <w:rsid w:val="00327AB4"/>
    <w:rsid w:val="0033752C"/>
    <w:rsid w:val="003453FE"/>
    <w:rsid w:val="0035131B"/>
    <w:rsid w:val="00361656"/>
    <w:rsid w:val="00366923"/>
    <w:rsid w:val="00367AFE"/>
    <w:rsid w:val="003708C1"/>
    <w:rsid w:val="00374E1D"/>
    <w:rsid w:val="00380561"/>
    <w:rsid w:val="00385788"/>
    <w:rsid w:val="00385ABF"/>
    <w:rsid w:val="0039115D"/>
    <w:rsid w:val="003926FD"/>
    <w:rsid w:val="003A16C8"/>
    <w:rsid w:val="003A2337"/>
    <w:rsid w:val="003A3120"/>
    <w:rsid w:val="003A3C91"/>
    <w:rsid w:val="003B474F"/>
    <w:rsid w:val="003B5F7E"/>
    <w:rsid w:val="003D2F7D"/>
    <w:rsid w:val="003D3FE7"/>
    <w:rsid w:val="003D48E5"/>
    <w:rsid w:val="003E0796"/>
    <w:rsid w:val="003E0B70"/>
    <w:rsid w:val="003E24DB"/>
    <w:rsid w:val="003E3395"/>
    <w:rsid w:val="003F1578"/>
    <w:rsid w:val="00403976"/>
    <w:rsid w:val="00405E21"/>
    <w:rsid w:val="0041316B"/>
    <w:rsid w:val="00414490"/>
    <w:rsid w:val="00414A4A"/>
    <w:rsid w:val="00422AD4"/>
    <w:rsid w:val="00431BE4"/>
    <w:rsid w:val="00431BFC"/>
    <w:rsid w:val="00440C82"/>
    <w:rsid w:val="004440ED"/>
    <w:rsid w:val="00465736"/>
    <w:rsid w:val="00466909"/>
    <w:rsid w:val="004773D3"/>
    <w:rsid w:val="004959E6"/>
    <w:rsid w:val="004A3DDE"/>
    <w:rsid w:val="004A68A8"/>
    <w:rsid w:val="004C542A"/>
    <w:rsid w:val="004C705B"/>
    <w:rsid w:val="004D0F14"/>
    <w:rsid w:val="004D22A5"/>
    <w:rsid w:val="004D3224"/>
    <w:rsid w:val="004D3A08"/>
    <w:rsid w:val="004D3DE0"/>
    <w:rsid w:val="004E0B8B"/>
    <w:rsid w:val="004E2C5F"/>
    <w:rsid w:val="004E3C47"/>
    <w:rsid w:val="004F1C93"/>
    <w:rsid w:val="004F2369"/>
    <w:rsid w:val="004F5082"/>
    <w:rsid w:val="00506AA2"/>
    <w:rsid w:val="00506CD7"/>
    <w:rsid w:val="0051046B"/>
    <w:rsid w:val="005109B7"/>
    <w:rsid w:val="00510D6C"/>
    <w:rsid w:val="00513C8F"/>
    <w:rsid w:val="0051507F"/>
    <w:rsid w:val="00520D04"/>
    <w:rsid w:val="00532929"/>
    <w:rsid w:val="00532DB9"/>
    <w:rsid w:val="005411A8"/>
    <w:rsid w:val="00543D06"/>
    <w:rsid w:val="005446B5"/>
    <w:rsid w:val="005533B5"/>
    <w:rsid w:val="005600C2"/>
    <w:rsid w:val="00567E50"/>
    <w:rsid w:val="0057143D"/>
    <w:rsid w:val="00572133"/>
    <w:rsid w:val="0058131B"/>
    <w:rsid w:val="00584E9E"/>
    <w:rsid w:val="0058796E"/>
    <w:rsid w:val="00590E5A"/>
    <w:rsid w:val="00592584"/>
    <w:rsid w:val="005964AC"/>
    <w:rsid w:val="00597EF7"/>
    <w:rsid w:val="005A0B81"/>
    <w:rsid w:val="005A2035"/>
    <w:rsid w:val="005A2862"/>
    <w:rsid w:val="005B2318"/>
    <w:rsid w:val="005B5A7A"/>
    <w:rsid w:val="005B60AC"/>
    <w:rsid w:val="005C1000"/>
    <w:rsid w:val="005C5BF0"/>
    <w:rsid w:val="005C6471"/>
    <w:rsid w:val="005D20DC"/>
    <w:rsid w:val="005D467D"/>
    <w:rsid w:val="005D4AEC"/>
    <w:rsid w:val="005D6DFD"/>
    <w:rsid w:val="005E18D8"/>
    <w:rsid w:val="005E236D"/>
    <w:rsid w:val="005E6E30"/>
    <w:rsid w:val="005F1E8D"/>
    <w:rsid w:val="006029D6"/>
    <w:rsid w:val="006057E5"/>
    <w:rsid w:val="006066C4"/>
    <w:rsid w:val="006216B7"/>
    <w:rsid w:val="00631632"/>
    <w:rsid w:val="00635255"/>
    <w:rsid w:val="0064002D"/>
    <w:rsid w:val="00642A9A"/>
    <w:rsid w:val="006514E4"/>
    <w:rsid w:val="00652201"/>
    <w:rsid w:val="00653E5B"/>
    <w:rsid w:val="00655963"/>
    <w:rsid w:val="00655BCA"/>
    <w:rsid w:val="006606E0"/>
    <w:rsid w:val="006670A4"/>
    <w:rsid w:val="00677034"/>
    <w:rsid w:val="00680641"/>
    <w:rsid w:val="00690F71"/>
    <w:rsid w:val="0069310D"/>
    <w:rsid w:val="00693BA4"/>
    <w:rsid w:val="00693E00"/>
    <w:rsid w:val="006B6C94"/>
    <w:rsid w:val="006B7FAC"/>
    <w:rsid w:val="006C06BF"/>
    <w:rsid w:val="006C282B"/>
    <w:rsid w:val="006D116C"/>
    <w:rsid w:val="006D1646"/>
    <w:rsid w:val="006D2345"/>
    <w:rsid w:val="006D3281"/>
    <w:rsid w:val="006E1136"/>
    <w:rsid w:val="006F7520"/>
    <w:rsid w:val="0070100C"/>
    <w:rsid w:val="00702CB5"/>
    <w:rsid w:val="00703260"/>
    <w:rsid w:val="00706431"/>
    <w:rsid w:val="00710DAA"/>
    <w:rsid w:val="007110EF"/>
    <w:rsid w:val="007117F1"/>
    <w:rsid w:val="007119BB"/>
    <w:rsid w:val="00716288"/>
    <w:rsid w:val="00717636"/>
    <w:rsid w:val="007177A7"/>
    <w:rsid w:val="0072616C"/>
    <w:rsid w:val="0073513A"/>
    <w:rsid w:val="00736BAB"/>
    <w:rsid w:val="007371B3"/>
    <w:rsid w:val="007374F9"/>
    <w:rsid w:val="00740194"/>
    <w:rsid w:val="0074545C"/>
    <w:rsid w:val="00746A43"/>
    <w:rsid w:val="00754AB9"/>
    <w:rsid w:val="00756939"/>
    <w:rsid w:val="00756E24"/>
    <w:rsid w:val="007576ED"/>
    <w:rsid w:val="00767C3A"/>
    <w:rsid w:val="00773FFE"/>
    <w:rsid w:val="00782490"/>
    <w:rsid w:val="007866FA"/>
    <w:rsid w:val="007A0A24"/>
    <w:rsid w:val="007A3F61"/>
    <w:rsid w:val="007A5668"/>
    <w:rsid w:val="007A5C16"/>
    <w:rsid w:val="007A7572"/>
    <w:rsid w:val="007B0EC1"/>
    <w:rsid w:val="007B100A"/>
    <w:rsid w:val="007B21A5"/>
    <w:rsid w:val="007B2AD6"/>
    <w:rsid w:val="007B3938"/>
    <w:rsid w:val="007B66BB"/>
    <w:rsid w:val="007C6AEC"/>
    <w:rsid w:val="007D0AE0"/>
    <w:rsid w:val="007D4ED8"/>
    <w:rsid w:val="007D57AA"/>
    <w:rsid w:val="007D799D"/>
    <w:rsid w:val="007F7DBD"/>
    <w:rsid w:val="00802F0D"/>
    <w:rsid w:val="0081136A"/>
    <w:rsid w:val="00811B37"/>
    <w:rsid w:val="008139CC"/>
    <w:rsid w:val="00814D30"/>
    <w:rsid w:val="008159AC"/>
    <w:rsid w:val="008301A6"/>
    <w:rsid w:val="00837EDC"/>
    <w:rsid w:val="008409A6"/>
    <w:rsid w:val="00840DAA"/>
    <w:rsid w:val="00841852"/>
    <w:rsid w:val="0084197B"/>
    <w:rsid w:val="00844FC7"/>
    <w:rsid w:val="00845D97"/>
    <w:rsid w:val="0084740A"/>
    <w:rsid w:val="008500D9"/>
    <w:rsid w:val="00852ABE"/>
    <w:rsid w:val="00853B44"/>
    <w:rsid w:val="00857878"/>
    <w:rsid w:val="00857E1B"/>
    <w:rsid w:val="00861259"/>
    <w:rsid w:val="008634C2"/>
    <w:rsid w:val="00864EEA"/>
    <w:rsid w:val="00865E4F"/>
    <w:rsid w:val="00866663"/>
    <w:rsid w:val="00866AEC"/>
    <w:rsid w:val="008709F3"/>
    <w:rsid w:val="00873BE7"/>
    <w:rsid w:val="00875100"/>
    <w:rsid w:val="00875A37"/>
    <w:rsid w:val="0087706C"/>
    <w:rsid w:val="00886A15"/>
    <w:rsid w:val="008A5586"/>
    <w:rsid w:val="008A6964"/>
    <w:rsid w:val="008B3E8F"/>
    <w:rsid w:val="008C0056"/>
    <w:rsid w:val="008C1AD8"/>
    <w:rsid w:val="008C21E1"/>
    <w:rsid w:val="008C3AE8"/>
    <w:rsid w:val="008D76F6"/>
    <w:rsid w:val="008F2F17"/>
    <w:rsid w:val="008F2F5C"/>
    <w:rsid w:val="008F5797"/>
    <w:rsid w:val="009062AE"/>
    <w:rsid w:val="00923B0D"/>
    <w:rsid w:val="0092478E"/>
    <w:rsid w:val="00936B28"/>
    <w:rsid w:val="00937A11"/>
    <w:rsid w:val="009417F7"/>
    <w:rsid w:val="009426F3"/>
    <w:rsid w:val="009437A2"/>
    <w:rsid w:val="00946256"/>
    <w:rsid w:val="009540ED"/>
    <w:rsid w:val="00963C9F"/>
    <w:rsid w:val="00963F49"/>
    <w:rsid w:val="0096517C"/>
    <w:rsid w:val="00966619"/>
    <w:rsid w:val="00973117"/>
    <w:rsid w:val="009750E9"/>
    <w:rsid w:val="009811B1"/>
    <w:rsid w:val="00983151"/>
    <w:rsid w:val="009834D2"/>
    <w:rsid w:val="009858C3"/>
    <w:rsid w:val="0099068E"/>
    <w:rsid w:val="00991526"/>
    <w:rsid w:val="00991DED"/>
    <w:rsid w:val="00994314"/>
    <w:rsid w:val="00995910"/>
    <w:rsid w:val="00997F6C"/>
    <w:rsid w:val="009A0A07"/>
    <w:rsid w:val="009A0E76"/>
    <w:rsid w:val="009A5BC4"/>
    <w:rsid w:val="009B0BC5"/>
    <w:rsid w:val="009B16FC"/>
    <w:rsid w:val="009B34AC"/>
    <w:rsid w:val="009B6D1A"/>
    <w:rsid w:val="009C3CB0"/>
    <w:rsid w:val="009C4CA6"/>
    <w:rsid w:val="009C56D1"/>
    <w:rsid w:val="009D18C2"/>
    <w:rsid w:val="009D5A36"/>
    <w:rsid w:val="009E34D5"/>
    <w:rsid w:val="009E4054"/>
    <w:rsid w:val="009E718A"/>
    <w:rsid w:val="009F11C3"/>
    <w:rsid w:val="009F4D35"/>
    <w:rsid w:val="009F7A5A"/>
    <w:rsid w:val="00A01174"/>
    <w:rsid w:val="00A03C15"/>
    <w:rsid w:val="00A070B7"/>
    <w:rsid w:val="00A13691"/>
    <w:rsid w:val="00A14752"/>
    <w:rsid w:val="00A2405F"/>
    <w:rsid w:val="00A2480F"/>
    <w:rsid w:val="00A24E72"/>
    <w:rsid w:val="00A26241"/>
    <w:rsid w:val="00A3043E"/>
    <w:rsid w:val="00A36734"/>
    <w:rsid w:val="00A369AC"/>
    <w:rsid w:val="00A414BC"/>
    <w:rsid w:val="00A42CB9"/>
    <w:rsid w:val="00A43021"/>
    <w:rsid w:val="00A4461A"/>
    <w:rsid w:val="00A459DE"/>
    <w:rsid w:val="00A50D02"/>
    <w:rsid w:val="00A5508E"/>
    <w:rsid w:val="00A62216"/>
    <w:rsid w:val="00A63523"/>
    <w:rsid w:val="00A655AC"/>
    <w:rsid w:val="00A65913"/>
    <w:rsid w:val="00A6748E"/>
    <w:rsid w:val="00A70A4D"/>
    <w:rsid w:val="00A7229C"/>
    <w:rsid w:val="00A74E0F"/>
    <w:rsid w:val="00A8077F"/>
    <w:rsid w:val="00A80E09"/>
    <w:rsid w:val="00A851E3"/>
    <w:rsid w:val="00A9012A"/>
    <w:rsid w:val="00A93412"/>
    <w:rsid w:val="00A93A77"/>
    <w:rsid w:val="00A93DF6"/>
    <w:rsid w:val="00AA3BB9"/>
    <w:rsid w:val="00AA5C14"/>
    <w:rsid w:val="00AC08D2"/>
    <w:rsid w:val="00AC1BEE"/>
    <w:rsid w:val="00AC3352"/>
    <w:rsid w:val="00AC3E56"/>
    <w:rsid w:val="00AC4BDA"/>
    <w:rsid w:val="00AC732A"/>
    <w:rsid w:val="00AD0C81"/>
    <w:rsid w:val="00AD4ACD"/>
    <w:rsid w:val="00AE1EED"/>
    <w:rsid w:val="00AE5D03"/>
    <w:rsid w:val="00AE68CA"/>
    <w:rsid w:val="00AF1F79"/>
    <w:rsid w:val="00AF2783"/>
    <w:rsid w:val="00AF52A0"/>
    <w:rsid w:val="00AF57B3"/>
    <w:rsid w:val="00AF711E"/>
    <w:rsid w:val="00B04E3B"/>
    <w:rsid w:val="00B10FC9"/>
    <w:rsid w:val="00B11937"/>
    <w:rsid w:val="00B12498"/>
    <w:rsid w:val="00B21E09"/>
    <w:rsid w:val="00B26C3D"/>
    <w:rsid w:val="00B275AC"/>
    <w:rsid w:val="00B27734"/>
    <w:rsid w:val="00B27D99"/>
    <w:rsid w:val="00B30EAB"/>
    <w:rsid w:val="00B32201"/>
    <w:rsid w:val="00B32797"/>
    <w:rsid w:val="00B366DB"/>
    <w:rsid w:val="00B37667"/>
    <w:rsid w:val="00B41C09"/>
    <w:rsid w:val="00B44B46"/>
    <w:rsid w:val="00B44BFF"/>
    <w:rsid w:val="00B4506B"/>
    <w:rsid w:val="00B47F7A"/>
    <w:rsid w:val="00B50B11"/>
    <w:rsid w:val="00B5117D"/>
    <w:rsid w:val="00B532DB"/>
    <w:rsid w:val="00B545CC"/>
    <w:rsid w:val="00B54794"/>
    <w:rsid w:val="00B6087B"/>
    <w:rsid w:val="00B63A31"/>
    <w:rsid w:val="00B67D34"/>
    <w:rsid w:val="00B71114"/>
    <w:rsid w:val="00B72A6C"/>
    <w:rsid w:val="00B72B74"/>
    <w:rsid w:val="00B859FA"/>
    <w:rsid w:val="00B94111"/>
    <w:rsid w:val="00B94F0A"/>
    <w:rsid w:val="00B95FED"/>
    <w:rsid w:val="00B97F86"/>
    <w:rsid w:val="00BA18F6"/>
    <w:rsid w:val="00BA4854"/>
    <w:rsid w:val="00BB273A"/>
    <w:rsid w:val="00BB2ACB"/>
    <w:rsid w:val="00BB4E40"/>
    <w:rsid w:val="00BC35F8"/>
    <w:rsid w:val="00BC3BEF"/>
    <w:rsid w:val="00BC74CE"/>
    <w:rsid w:val="00BD30A4"/>
    <w:rsid w:val="00BD5583"/>
    <w:rsid w:val="00BE0FFD"/>
    <w:rsid w:val="00BE13B4"/>
    <w:rsid w:val="00BE2AB7"/>
    <w:rsid w:val="00BE4587"/>
    <w:rsid w:val="00BE5400"/>
    <w:rsid w:val="00BE61A6"/>
    <w:rsid w:val="00BE68F3"/>
    <w:rsid w:val="00BF3528"/>
    <w:rsid w:val="00C03955"/>
    <w:rsid w:val="00C121BF"/>
    <w:rsid w:val="00C263AF"/>
    <w:rsid w:val="00C27FFB"/>
    <w:rsid w:val="00C337DD"/>
    <w:rsid w:val="00C33B8B"/>
    <w:rsid w:val="00C34D8F"/>
    <w:rsid w:val="00C354F6"/>
    <w:rsid w:val="00C3761F"/>
    <w:rsid w:val="00C40E20"/>
    <w:rsid w:val="00C462DA"/>
    <w:rsid w:val="00C50200"/>
    <w:rsid w:val="00C63D38"/>
    <w:rsid w:val="00C6447C"/>
    <w:rsid w:val="00C75A0D"/>
    <w:rsid w:val="00C8236F"/>
    <w:rsid w:val="00C825A4"/>
    <w:rsid w:val="00C83737"/>
    <w:rsid w:val="00C84B60"/>
    <w:rsid w:val="00C91F4E"/>
    <w:rsid w:val="00C97097"/>
    <w:rsid w:val="00C970B1"/>
    <w:rsid w:val="00C971EB"/>
    <w:rsid w:val="00CA4834"/>
    <w:rsid w:val="00CB41F2"/>
    <w:rsid w:val="00CB5919"/>
    <w:rsid w:val="00CD0493"/>
    <w:rsid w:val="00CD1F19"/>
    <w:rsid w:val="00CD3FAE"/>
    <w:rsid w:val="00CE03A4"/>
    <w:rsid w:val="00CE1816"/>
    <w:rsid w:val="00CE6EEC"/>
    <w:rsid w:val="00CE71A4"/>
    <w:rsid w:val="00CF277F"/>
    <w:rsid w:val="00CF30BD"/>
    <w:rsid w:val="00CF52A5"/>
    <w:rsid w:val="00CF7058"/>
    <w:rsid w:val="00CF7501"/>
    <w:rsid w:val="00CF78B0"/>
    <w:rsid w:val="00D03812"/>
    <w:rsid w:val="00D045C6"/>
    <w:rsid w:val="00D048F7"/>
    <w:rsid w:val="00D05054"/>
    <w:rsid w:val="00D068A2"/>
    <w:rsid w:val="00D10911"/>
    <w:rsid w:val="00D125F6"/>
    <w:rsid w:val="00D12938"/>
    <w:rsid w:val="00D1441B"/>
    <w:rsid w:val="00D21F38"/>
    <w:rsid w:val="00D238E3"/>
    <w:rsid w:val="00D241DE"/>
    <w:rsid w:val="00D2513B"/>
    <w:rsid w:val="00D26A23"/>
    <w:rsid w:val="00D31218"/>
    <w:rsid w:val="00D31FDA"/>
    <w:rsid w:val="00D4055A"/>
    <w:rsid w:val="00D4302A"/>
    <w:rsid w:val="00D436E8"/>
    <w:rsid w:val="00D446E5"/>
    <w:rsid w:val="00D500BB"/>
    <w:rsid w:val="00D56072"/>
    <w:rsid w:val="00D56B38"/>
    <w:rsid w:val="00D64A57"/>
    <w:rsid w:val="00D658D0"/>
    <w:rsid w:val="00D70F5A"/>
    <w:rsid w:val="00D70F8A"/>
    <w:rsid w:val="00D71EFE"/>
    <w:rsid w:val="00D73EA4"/>
    <w:rsid w:val="00D7466E"/>
    <w:rsid w:val="00D82891"/>
    <w:rsid w:val="00D8323E"/>
    <w:rsid w:val="00D8583A"/>
    <w:rsid w:val="00D87001"/>
    <w:rsid w:val="00D8735A"/>
    <w:rsid w:val="00D92118"/>
    <w:rsid w:val="00D96A1E"/>
    <w:rsid w:val="00DA2EA8"/>
    <w:rsid w:val="00DB0916"/>
    <w:rsid w:val="00DB4B95"/>
    <w:rsid w:val="00DB5380"/>
    <w:rsid w:val="00DB7F3F"/>
    <w:rsid w:val="00DC0E66"/>
    <w:rsid w:val="00DC132C"/>
    <w:rsid w:val="00DC26EB"/>
    <w:rsid w:val="00DC6534"/>
    <w:rsid w:val="00DC69D9"/>
    <w:rsid w:val="00DC6A05"/>
    <w:rsid w:val="00DC6BC0"/>
    <w:rsid w:val="00DD32CF"/>
    <w:rsid w:val="00DD4A34"/>
    <w:rsid w:val="00DE251A"/>
    <w:rsid w:val="00DE4605"/>
    <w:rsid w:val="00DF37AA"/>
    <w:rsid w:val="00E148F7"/>
    <w:rsid w:val="00E21A5F"/>
    <w:rsid w:val="00E21D0C"/>
    <w:rsid w:val="00E255B8"/>
    <w:rsid w:val="00E32512"/>
    <w:rsid w:val="00E419B6"/>
    <w:rsid w:val="00E464AC"/>
    <w:rsid w:val="00E47E48"/>
    <w:rsid w:val="00E56D6D"/>
    <w:rsid w:val="00E570C0"/>
    <w:rsid w:val="00E57ACE"/>
    <w:rsid w:val="00E604E1"/>
    <w:rsid w:val="00E6056C"/>
    <w:rsid w:val="00E6066D"/>
    <w:rsid w:val="00E61856"/>
    <w:rsid w:val="00E61ADA"/>
    <w:rsid w:val="00E6321C"/>
    <w:rsid w:val="00E7418D"/>
    <w:rsid w:val="00E77E72"/>
    <w:rsid w:val="00E80980"/>
    <w:rsid w:val="00E82EEB"/>
    <w:rsid w:val="00E8392F"/>
    <w:rsid w:val="00E83CEA"/>
    <w:rsid w:val="00E8463E"/>
    <w:rsid w:val="00E85606"/>
    <w:rsid w:val="00E91187"/>
    <w:rsid w:val="00E94FAA"/>
    <w:rsid w:val="00E97D3B"/>
    <w:rsid w:val="00E97F1F"/>
    <w:rsid w:val="00EA04CB"/>
    <w:rsid w:val="00EA2309"/>
    <w:rsid w:val="00EA7F8F"/>
    <w:rsid w:val="00EB4024"/>
    <w:rsid w:val="00EB6B00"/>
    <w:rsid w:val="00EB6B22"/>
    <w:rsid w:val="00ED005A"/>
    <w:rsid w:val="00ED00EF"/>
    <w:rsid w:val="00ED1D58"/>
    <w:rsid w:val="00ED2051"/>
    <w:rsid w:val="00ED538C"/>
    <w:rsid w:val="00ED5741"/>
    <w:rsid w:val="00EE49FB"/>
    <w:rsid w:val="00EF6841"/>
    <w:rsid w:val="00F01D0D"/>
    <w:rsid w:val="00F01D6B"/>
    <w:rsid w:val="00F06BC4"/>
    <w:rsid w:val="00F10A19"/>
    <w:rsid w:val="00F11DE4"/>
    <w:rsid w:val="00F154E4"/>
    <w:rsid w:val="00F16142"/>
    <w:rsid w:val="00F2332D"/>
    <w:rsid w:val="00F2586E"/>
    <w:rsid w:val="00F26767"/>
    <w:rsid w:val="00F30F62"/>
    <w:rsid w:val="00F32D7A"/>
    <w:rsid w:val="00F34C54"/>
    <w:rsid w:val="00F3610A"/>
    <w:rsid w:val="00F40DA7"/>
    <w:rsid w:val="00F43668"/>
    <w:rsid w:val="00F4374D"/>
    <w:rsid w:val="00F43CEF"/>
    <w:rsid w:val="00F61B23"/>
    <w:rsid w:val="00F627D7"/>
    <w:rsid w:val="00F63A24"/>
    <w:rsid w:val="00F66DB1"/>
    <w:rsid w:val="00F672C0"/>
    <w:rsid w:val="00F739F5"/>
    <w:rsid w:val="00F7682C"/>
    <w:rsid w:val="00F80FC5"/>
    <w:rsid w:val="00F8257B"/>
    <w:rsid w:val="00F97459"/>
    <w:rsid w:val="00F97B7E"/>
    <w:rsid w:val="00FB0F92"/>
    <w:rsid w:val="00FB5B2B"/>
    <w:rsid w:val="00FB6358"/>
    <w:rsid w:val="00FC25C0"/>
    <w:rsid w:val="00FD1FBC"/>
    <w:rsid w:val="00FD5DEB"/>
    <w:rsid w:val="00FE1090"/>
    <w:rsid w:val="00FE7CF4"/>
    <w:rsid w:val="00FF42FD"/>
    <w:rsid w:val="00FF53A9"/>
    <w:rsid w:val="00FF7DCC"/>
    <w:rsid w:val="0998AE9F"/>
    <w:rsid w:val="3E78CC45"/>
    <w:rsid w:val="45861B2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9E3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4" w:unhideWhenUsed="1" w:qFormat="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82B"/>
    <w:pPr>
      <w:spacing w:after="100" w:line="264" w:lineRule="auto"/>
    </w:pPr>
    <w:rPr>
      <w:rFonts w:ascii="Arial" w:hAnsi="Arial"/>
    </w:rPr>
  </w:style>
  <w:style w:type="paragraph" w:styleId="Heading1">
    <w:name w:val="heading 1"/>
    <w:basedOn w:val="Normal"/>
    <w:next w:val="Normal"/>
    <w:link w:val="Heading1Char"/>
    <w:uiPriority w:val="9"/>
    <w:qFormat/>
    <w:rsid w:val="009A0A07"/>
    <w:pPr>
      <w:keepNext/>
      <w:keepLines/>
      <w:spacing w:before="480" w:after="0" w:line="276" w:lineRule="auto"/>
      <w:outlineLvl w:val="0"/>
    </w:pPr>
    <w:rPr>
      <w:rFonts w:eastAsiaTheme="majorEastAsia" w:cstheme="majorBidi"/>
      <w:b/>
      <w:color w:val="4B0885" w:themeColor="text2"/>
      <w:sz w:val="56"/>
      <w:szCs w:val="32"/>
    </w:rPr>
  </w:style>
  <w:style w:type="paragraph" w:styleId="Heading2">
    <w:name w:val="heading 2"/>
    <w:basedOn w:val="Normal"/>
    <w:next w:val="Normal"/>
    <w:link w:val="Heading2Char"/>
    <w:uiPriority w:val="9"/>
    <w:unhideWhenUsed/>
    <w:qFormat/>
    <w:rsid w:val="00D12938"/>
    <w:pPr>
      <w:keepNext/>
      <w:keepLines/>
      <w:spacing w:before="240" w:after="0" w:line="276" w:lineRule="auto"/>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D12938"/>
    <w:pPr>
      <w:keepNext/>
      <w:keepLines/>
      <w:spacing w:before="240" w:after="0" w:line="276" w:lineRule="auto"/>
      <w:outlineLvl w:val="2"/>
    </w:pPr>
    <w:rPr>
      <w:rFonts w:eastAsiaTheme="majorEastAsia" w:cstheme="majorBidi"/>
      <w:b/>
      <w:color w:val="4B0885" w:themeColor="text2"/>
      <w:sz w:val="26"/>
      <w:szCs w:val="24"/>
    </w:rPr>
  </w:style>
  <w:style w:type="paragraph" w:styleId="Heading4">
    <w:name w:val="heading 4"/>
    <w:basedOn w:val="Normal"/>
    <w:next w:val="Normal"/>
    <w:link w:val="Heading4Char"/>
    <w:uiPriority w:val="9"/>
    <w:unhideWhenUsed/>
    <w:qFormat/>
    <w:rsid w:val="00D12938"/>
    <w:pPr>
      <w:spacing w:before="240" w:after="0" w:line="276" w:lineRule="auto"/>
      <w:outlineLvl w:val="3"/>
    </w:pPr>
    <w:rPr>
      <w:rFonts w:cs="Arial"/>
      <w:b/>
      <w:bCs/>
      <w:color w:val="012749" w:themeColor="accent3"/>
    </w:rPr>
  </w:style>
  <w:style w:type="paragraph" w:styleId="Heading5">
    <w:name w:val="heading 5"/>
    <w:basedOn w:val="Normal"/>
    <w:next w:val="Normal"/>
    <w:link w:val="Heading5Char"/>
    <w:uiPriority w:val="9"/>
    <w:unhideWhenUsed/>
    <w:qFormat/>
    <w:rsid w:val="00D12938"/>
    <w:pPr>
      <w:spacing w:before="240" w:after="0" w:line="276" w:lineRule="auto"/>
      <w:outlineLvl w:val="4"/>
    </w:pPr>
    <w:rPr>
      <w:rFonts w:cs="Arial"/>
      <w:color w:val="4B0885" w:themeColor="text2"/>
      <w:sz w:val="19"/>
      <w:szCs w:val="19"/>
    </w:rPr>
  </w:style>
  <w:style w:type="paragraph" w:styleId="Heading6">
    <w:name w:val="heading 6"/>
    <w:basedOn w:val="Normal"/>
    <w:next w:val="Normal"/>
    <w:link w:val="Heading6Char"/>
    <w:uiPriority w:val="9"/>
    <w:unhideWhenUsed/>
    <w:qFormat/>
    <w:rsid w:val="00D12938"/>
    <w:pPr>
      <w:keepNext/>
      <w:keepLines/>
      <w:spacing w:before="240" w:after="0" w:line="276" w:lineRule="auto"/>
      <w:outlineLvl w:val="5"/>
    </w:pPr>
    <w:rPr>
      <w:rFonts w:eastAsiaTheme="majorEastAsia" w:cstheme="majorBidi"/>
      <w:color w:val="341461" w:themeColor="accent1" w:themeShade="7F"/>
    </w:rPr>
  </w:style>
  <w:style w:type="paragraph" w:styleId="Heading7">
    <w:name w:val="heading 7"/>
    <w:basedOn w:val="Normal"/>
    <w:next w:val="Normal"/>
    <w:link w:val="Heading7Char"/>
    <w:uiPriority w:val="9"/>
    <w:unhideWhenUsed/>
    <w:rsid w:val="00642A9A"/>
    <w:pPr>
      <w:keepNext/>
      <w:keepLines/>
      <w:spacing w:before="240" w:after="0"/>
      <w:outlineLvl w:val="6"/>
    </w:pPr>
    <w:rPr>
      <w:rFonts w:asciiTheme="majorHAnsi" w:eastAsiaTheme="majorEastAsia" w:hAnsiTheme="majorHAnsi" w:cstheme="majorBidi"/>
      <w:i/>
      <w:iCs/>
      <w:color w:val="341461" w:themeColor="accent1" w:themeShade="7F"/>
    </w:rPr>
  </w:style>
  <w:style w:type="paragraph" w:styleId="Heading8">
    <w:name w:val="heading 8"/>
    <w:basedOn w:val="Normal"/>
    <w:next w:val="Normal"/>
    <w:link w:val="Heading8Char"/>
    <w:uiPriority w:val="9"/>
    <w:semiHidden/>
    <w:unhideWhenUsed/>
    <w:rsid w:val="00642A9A"/>
    <w:pPr>
      <w:keepNext/>
      <w:keepLines/>
      <w:spacing w:before="2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42A9A"/>
    <w:pPr>
      <w:keepNext/>
      <w:keepLines/>
      <w:spacing w:before="2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UnresolvedMention">
    <w:name w:val="Unresolved Mention"/>
    <w:basedOn w:val="DefaultParagraphFont"/>
    <w:uiPriority w:val="99"/>
    <w:semiHidden/>
    <w:unhideWhenUsed/>
    <w:rsid w:val="00E82EEB"/>
    <w:rPr>
      <w:color w:val="605E5C"/>
      <w:shd w:val="clear" w:color="auto" w:fill="E1DFDD"/>
    </w:rPr>
  </w:style>
  <w:style w:type="paragraph" w:styleId="Footer">
    <w:name w:val="footer"/>
    <w:basedOn w:val="Normal"/>
    <w:link w:val="FooterChar"/>
    <w:uiPriority w:val="99"/>
    <w:unhideWhenUsed/>
    <w:rsid w:val="00991526"/>
    <w:pPr>
      <w:tabs>
        <w:tab w:val="right" w:pos="9026"/>
      </w:tabs>
      <w:spacing w:before="20" w:after="0" w:line="240" w:lineRule="auto"/>
    </w:pPr>
    <w:rPr>
      <w:sz w:val="17"/>
      <w:szCs w:val="17"/>
    </w:rPr>
  </w:style>
  <w:style w:type="character" w:customStyle="1" w:styleId="FooterChar">
    <w:name w:val="Footer Char"/>
    <w:basedOn w:val="DefaultParagraphFont"/>
    <w:link w:val="Footer"/>
    <w:uiPriority w:val="99"/>
    <w:rsid w:val="00991526"/>
    <w:rPr>
      <w:color w:val="000000" w:themeColor="text1"/>
      <w:sz w:val="17"/>
      <w:szCs w:val="17"/>
    </w:rPr>
  </w:style>
  <w:style w:type="paragraph" w:styleId="Title">
    <w:name w:val="Title"/>
    <w:basedOn w:val="Normal"/>
    <w:next w:val="Normal"/>
    <w:link w:val="TitleChar"/>
    <w:uiPriority w:val="1"/>
    <w:rsid w:val="00233A75"/>
    <w:pPr>
      <w:spacing w:before="2600" w:after="240" w:line="252" w:lineRule="auto"/>
    </w:pPr>
    <w:rPr>
      <w:rFonts w:asciiTheme="majorHAnsi" w:eastAsiaTheme="majorEastAsia" w:hAnsiTheme="majorHAnsi" w:cstheme="majorBidi"/>
      <w:b/>
      <w:color w:val="FFFFFF" w:themeColor="background1"/>
      <w:spacing w:val="-2"/>
      <w:kern w:val="28"/>
      <w:sz w:val="80"/>
      <w:szCs w:val="80"/>
    </w:rPr>
  </w:style>
  <w:style w:type="character" w:customStyle="1" w:styleId="TitleChar">
    <w:name w:val="Title Char"/>
    <w:basedOn w:val="DefaultParagraphFont"/>
    <w:link w:val="Title"/>
    <w:uiPriority w:val="1"/>
    <w:rsid w:val="00233A75"/>
    <w:rPr>
      <w:rFonts w:asciiTheme="majorHAnsi" w:eastAsiaTheme="majorEastAsia" w:hAnsiTheme="majorHAnsi" w:cstheme="majorBidi"/>
      <w:b/>
      <w:color w:val="FFFFFF" w:themeColor="background1"/>
      <w:spacing w:val="-2"/>
      <w:kern w:val="28"/>
      <w:sz w:val="80"/>
      <w:szCs w:val="80"/>
    </w:rPr>
  </w:style>
  <w:style w:type="character" w:customStyle="1" w:styleId="Heading1Char">
    <w:name w:val="Heading 1 Char"/>
    <w:basedOn w:val="DefaultParagraphFont"/>
    <w:link w:val="Heading1"/>
    <w:uiPriority w:val="9"/>
    <w:rsid w:val="009A0A07"/>
    <w:rPr>
      <w:rFonts w:ascii="Arial" w:eastAsiaTheme="majorEastAsia" w:hAnsi="Arial" w:cstheme="majorBidi"/>
      <w:b/>
      <w:color w:val="4B0885" w:themeColor="text2"/>
      <w:sz w:val="56"/>
      <w:szCs w:val="32"/>
    </w:rPr>
  </w:style>
  <w:style w:type="paragraph" w:styleId="TOCHeading">
    <w:name w:val="TOC Heading"/>
    <w:basedOn w:val="Heading1"/>
    <w:next w:val="Normal"/>
    <w:uiPriority w:val="39"/>
    <w:unhideWhenUsed/>
    <w:qFormat/>
    <w:rsid w:val="007177A7"/>
    <w:pPr>
      <w:outlineLvl w:val="9"/>
    </w:pPr>
    <w:rPr>
      <w:lang w:val="en-US"/>
    </w:rPr>
  </w:style>
  <w:style w:type="paragraph" w:styleId="ListParagraph">
    <w:name w:val="List Paragraph"/>
    <w:basedOn w:val="Normal"/>
    <w:uiPriority w:val="34"/>
    <w:qFormat/>
    <w:rsid w:val="00E148F7"/>
    <w:pPr>
      <w:ind w:left="720"/>
      <w:contextualSpacing/>
    </w:pPr>
  </w:style>
  <w:style w:type="table" w:styleId="TableGrid">
    <w:name w:val="Table Grid"/>
    <w:basedOn w:val="TableNormal"/>
    <w:uiPriority w:val="39"/>
    <w:rsid w:val="00F436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7DBD"/>
    <w:rPr>
      <w:sz w:val="16"/>
      <w:szCs w:val="16"/>
    </w:rPr>
  </w:style>
  <w:style w:type="paragraph" w:styleId="CommentText">
    <w:name w:val="annotation text"/>
    <w:basedOn w:val="Normal"/>
    <w:link w:val="CommentTextChar"/>
    <w:uiPriority w:val="99"/>
    <w:unhideWhenUsed/>
    <w:rsid w:val="007F7DBD"/>
    <w:pPr>
      <w:spacing w:line="240" w:lineRule="auto"/>
    </w:pPr>
    <w:rPr>
      <w:sz w:val="20"/>
      <w:szCs w:val="20"/>
    </w:rPr>
  </w:style>
  <w:style w:type="character" w:customStyle="1" w:styleId="CommentTextChar">
    <w:name w:val="Comment Text Char"/>
    <w:basedOn w:val="DefaultParagraphFont"/>
    <w:link w:val="CommentText"/>
    <w:uiPriority w:val="99"/>
    <w:rsid w:val="007F7DBD"/>
    <w:rPr>
      <w:sz w:val="20"/>
      <w:szCs w:val="20"/>
    </w:rPr>
  </w:style>
  <w:style w:type="paragraph" w:styleId="CommentSubject">
    <w:name w:val="annotation subject"/>
    <w:basedOn w:val="CommentText"/>
    <w:next w:val="CommentText"/>
    <w:link w:val="CommentSubjectChar"/>
    <w:uiPriority w:val="99"/>
    <w:semiHidden/>
    <w:unhideWhenUsed/>
    <w:rsid w:val="007F7DBD"/>
    <w:rPr>
      <w:b/>
      <w:bCs/>
    </w:rPr>
  </w:style>
  <w:style w:type="character" w:customStyle="1" w:styleId="CommentSubjectChar">
    <w:name w:val="Comment Subject Char"/>
    <w:basedOn w:val="CommentTextChar"/>
    <w:link w:val="CommentSubject"/>
    <w:uiPriority w:val="99"/>
    <w:semiHidden/>
    <w:rsid w:val="007F7DBD"/>
    <w:rPr>
      <w:b/>
      <w:bCs/>
      <w:sz w:val="20"/>
      <w:szCs w:val="20"/>
    </w:rPr>
  </w:style>
  <w:style w:type="paragraph" w:styleId="NoSpacing">
    <w:name w:val="No Spacing"/>
    <w:uiPriority w:val="1"/>
    <w:qFormat/>
    <w:rsid w:val="006C282B"/>
    <w:pPr>
      <w:spacing w:after="0" w:line="240" w:lineRule="auto"/>
    </w:pPr>
    <w:rPr>
      <w:rFonts w:ascii="Arial" w:hAnsi="Arial"/>
    </w:rPr>
  </w:style>
  <w:style w:type="table" w:styleId="PlainTable4">
    <w:name w:val="Plain Table 4"/>
    <w:basedOn w:val="TableNormal"/>
    <w:uiPriority w:val="44"/>
    <w:rsid w:val="006066C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Bullet">
    <w:name w:val="List Bullet"/>
    <w:basedOn w:val="Normal"/>
    <w:qFormat/>
    <w:rsid w:val="006C282B"/>
    <w:pPr>
      <w:numPr>
        <w:numId w:val="7"/>
      </w:numPr>
      <w:spacing w:after="120"/>
      <w:ind w:left="284" w:hanging="284"/>
    </w:pPr>
    <w:rPr>
      <w:rFonts w:eastAsia="SimSun" w:cs="Times New Roman"/>
      <w:spacing w:val="-1"/>
      <w:szCs w:val="20"/>
      <w:lang w:val="en-GB" w:eastAsia="en-GB"/>
    </w:rPr>
  </w:style>
  <w:style w:type="character" w:customStyle="1" w:styleId="Heading2Char">
    <w:name w:val="Heading 2 Char"/>
    <w:basedOn w:val="DefaultParagraphFont"/>
    <w:link w:val="Heading2"/>
    <w:uiPriority w:val="9"/>
    <w:rsid w:val="00D12938"/>
    <w:rPr>
      <w:rFonts w:ascii="Arial" w:eastAsiaTheme="majorEastAsia" w:hAnsi="Arial" w:cstheme="majorBidi"/>
      <w:b/>
      <w:sz w:val="32"/>
      <w:szCs w:val="26"/>
    </w:rPr>
  </w:style>
  <w:style w:type="paragraph" w:styleId="TOC1">
    <w:name w:val="toc 1"/>
    <w:basedOn w:val="Normal"/>
    <w:next w:val="Normal"/>
    <w:uiPriority w:val="39"/>
    <w:unhideWhenUsed/>
    <w:rsid w:val="00A3043E"/>
    <w:rPr>
      <w:b/>
      <w:color w:val="4B0885" w:themeColor="text2"/>
    </w:rPr>
  </w:style>
  <w:style w:type="character" w:customStyle="1" w:styleId="Heading3Char">
    <w:name w:val="Heading 3 Char"/>
    <w:basedOn w:val="DefaultParagraphFont"/>
    <w:link w:val="Heading3"/>
    <w:uiPriority w:val="9"/>
    <w:rsid w:val="00D12938"/>
    <w:rPr>
      <w:rFonts w:ascii="Arial" w:eastAsiaTheme="majorEastAsia" w:hAnsi="Arial" w:cstheme="majorBidi"/>
      <w:b/>
      <w:color w:val="4B0885" w:themeColor="text2"/>
      <w:sz w:val="26"/>
      <w:szCs w:val="24"/>
    </w:rPr>
  </w:style>
  <w:style w:type="paragraph" w:styleId="TOC2">
    <w:name w:val="toc 2"/>
    <w:basedOn w:val="Normal"/>
    <w:next w:val="Normal"/>
    <w:uiPriority w:val="39"/>
    <w:unhideWhenUsed/>
    <w:rsid w:val="00233A75"/>
    <w:pPr>
      <w:ind w:left="227"/>
    </w:pPr>
  </w:style>
  <w:style w:type="paragraph" w:styleId="TOC4">
    <w:name w:val="toc 4"/>
    <w:basedOn w:val="Normal"/>
    <w:next w:val="Normal"/>
    <w:autoRedefine/>
    <w:uiPriority w:val="39"/>
    <w:unhideWhenUsed/>
    <w:rsid w:val="007B2AD6"/>
    <w:pPr>
      <w:tabs>
        <w:tab w:val="right" w:leader="dot" w:pos="9016"/>
      </w:tabs>
      <w:ind w:left="220"/>
    </w:pPr>
  </w:style>
  <w:style w:type="paragraph" w:styleId="TOC3">
    <w:name w:val="toc 3"/>
    <w:basedOn w:val="Normal"/>
    <w:next w:val="Normal"/>
    <w:uiPriority w:val="39"/>
    <w:unhideWhenUsed/>
    <w:rsid w:val="00233A75"/>
    <w:pPr>
      <w:tabs>
        <w:tab w:val="right" w:leader="dot" w:pos="9016"/>
      </w:tabs>
      <w:ind w:left="454"/>
    </w:pPr>
  </w:style>
  <w:style w:type="paragraph" w:styleId="TOC5">
    <w:name w:val="toc 5"/>
    <w:basedOn w:val="Normal"/>
    <w:next w:val="Normal"/>
    <w:autoRedefine/>
    <w:uiPriority w:val="39"/>
    <w:unhideWhenUsed/>
    <w:rsid w:val="007B2AD6"/>
    <w:pPr>
      <w:tabs>
        <w:tab w:val="right" w:leader="dot" w:pos="9016"/>
      </w:tabs>
      <w:ind w:left="220"/>
    </w:pPr>
  </w:style>
  <w:style w:type="character" w:styleId="Hyperlink">
    <w:name w:val="Hyperlink"/>
    <w:basedOn w:val="DefaultParagraphFont"/>
    <w:uiPriority w:val="99"/>
    <w:unhideWhenUsed/>
    <w:rsid w:val="00A93DF6"/>
    <w:rPr>
      <w:color w:val="013D74" w:themeColor="hyperlink"/>
      <w:u w:val="single"/>
    </w:rPr>
  </w:style>
  <w:style w:type="paragraph" w:styleId="ListBullet2">
    <w:name w:val="List Bullet 2"/>
    <w:basedOn w:val="Normal"/>
    <w:uiPriority w:val="4"/>
    <w:qFormat/>
    <w:rsid w:val="006C282B"/>
    <w:pPr>
      <w:spacing w:after="110"/>
    </w:pPr>
    <w:rPr>
      <w:rFonts w:eastAsia="SimSun" w:cs="Times New Roman"/>
      <w:spacing w:val="-1"/>
      <w:szCs w:val="20"/>
      <w:lang w:val="en-GB" w:eastAsia="en-GB"/>
    </w:rPr>
  </w:style>
  <w:style w:type="paragraph" w:styleId="ListBullet3">
    <w:name w:val="List Bullet 3"/>
    <w:basedOn w:val="Normal"/>
    <w:rsid w:val="00BE68F3"/>
    <w:pPr>
      <w:numPr>
        <w:ilvl w:val="2"/>
        <w:numId w:val="7"/>
      </w:numPr>
      <w:spacing w:line="240" w:lineRule="atLeast"/>
    </w:pPr>
    <w:rPr>
      <w:rFonts w:eastAsia="SimSun" w:cs="Times New Roman"/>
      <w:spacing w:val="-1"/>
      <w:szCs w:val="20"/>
      <w:lang w:val="en-GB" w:eastAsia="en-GB"/>
    </w:rPr>
  </w:style>
  <w:style w:type="paragraph" w:styleId="ListBullet4">
    <w:name w:val="List Bullet 4"/>
    <w:basedOn w:val="ListBullet3"/>
    <w:semiHidden/>
    <w:rsid w:val="00597EF7"/>
    <w:pPr>
      <w:numPr>
        <w:ilvl w:val="3"/>
      </w:numPr>
    </w:pPr>
  </w:style>
  <w:style w:type="character" w:customStyle="1" w:styleId="Heading4Char">
    <w:name w:val="Heading 4 Char"/>
    <w:basedOn w:val="DefaultParagraphFont"/>
    <w:link w:val="Heading4"/>
    <w:uiPriority w:val="9"/>
    <w:rsid w:val="00D12938"/>
    <w:rPr>
      <w:rFonts w:ascii="Arial" w:hAnsi="Arial" w:cs="Arial"/>
      <w:b/>
      <w:bCs/>
      <w:color w:val="012749" w:themeColor="accent3"/>
    </w:rPr>
  </w:style>
  <w:style w:type="character" w:customStyle="1" w:styleId="Heading5Char">
    <w:name w:val="Heading 5 Char"/>
    <w:basedOn w:val="DefaultParagraphFont"/>
    <w:link w:val="Heading5"/>
    <w:uiPriority w:val="9"/>
    <w:rsid w:val="00D12938"/>
    <w:rPr>
      <w:rFonts w:ascii="Arial" w:hAnsi="Arial" w:cs="Arial"/>
      <w:color w:val="4B0885" w:themeColor="text2"/>
      <w:sz w:val="19"/>
      <w:szCs w:val="19"/>
    </w:rPr>
  </w:style>
  <w:style w:type="character" w:customStyle="1" w:styleId="Heading6Char">
    <w:name w:val="Heading 6 Char"/>
    <w:basedOn w:val="DefaultParagraphFont"/>
    <w:link w:val="Heading6"/>
    <w:uiPriority w:val="9"/>
    <w:rsid w:val="00D12938"/>
    <w:rPr>
      <w:rFonts w:ascii="Arial" w:eastAsiaTheme="majorEastAsia" w:hAnsi="Arial" w:cstheme="majorBidi"/>
      <w:color w:val="341461" w:themeColor="accent1" w:themeShade="7F"/>
    </w:rPr>
  </w:style>
  <w:style w:type="character" w:customStyle="1" w:styleId="Heading7Char">
    <w:name w:val="Heading 7 Char"/>
    <w:basedOn w:val="DefaultParagraphFont"/>
    <w:link w:val="Heading7"/>
    <w:uiPriority w:val="9"/>
    <w:rsid w:val="00642A9A"/>
    <w:rPr>
      <w:rFonts w:asciiTheme="majorHAnsi" w:eastAsiaTheme="majorEastAsia" w:hAnsiTheme="majorHAnsi" w:cstheme="majorBidi"/>
      <w:i/>
      <w:iCs/>
      <w:color w:val="341461" w:themeColor="accent1" w:themeShade="7F"/>
    </w:rPr>
  </w:style>
  <w:style w:type="paragraph" w:styleId="Header">
    <w:name w:val="header"/>
    <w:basedOn w:val="Normal"/>
    <w:link w:val="HeaderChar"/>
    <w:uiPriority w:val="99"/>
    <w:unhideWhenUsed/>
    <w:rsid w:val="00C40E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0E20"/>
    <w:rPr>
      <w:rFonts w:ascii="Arial" w:hAnsi="Arial"/>
      <w:color w:val="000000" w:themeColor="text1"/>
    </w:rPr>
  </w:style>
  <w:style w:type="paragraph" w:styleId="Caption">
    <w:name w:val="caption"/>
    <w:basedOn w:val="Normal"/>
    <w:next w:val="Normal"/>
    <w:uiPriority w:val="35"/>
    <w:unhideWhenUsed/>
    <w:qFormat/>
    <w:rsid w:val="00642A9A"/>
    <w:pPr>
      <w:keepNext/>
      <w:spacing w:before="320" w:after="200" w:line="240" w:lineRule="auto"/>
    </w:pPr>
    <w:rPr>
      <w:b/>
      <w:bCs/>
      <w:sz w:val="18"/>
      <w:szCs w:val="18"/>
    </w:rPr>
  </w:style>
  <w:style w:type="paragraph" w:styleId="Subtitle">
    <w:name w:val="Subtitle"/>
    <w:basedOn w:val="Normal"/>
    <w:next w:val="Normal"/>
    <w:link w:val="SubtitleChar"/>
    <w:uiPriority w:val="1"/>
    <w:rsid w:val="00233A75"/>
    <w:pPr>
      <w:numPr>
        <w:ilvl w:val="1"/>
      </w:numPr>
      <w:spacing w:before="480" w:after="160"/>
    </w:pPr>
    <w:rPr>
      <w:rFonts w:asciiTheme="majorHAnsi" w:eastAsiaTheme="minorEastAsia" w:hAnsiTheme="majorHAnsi"/>
      <w:color w:val="FFFFFF" w:themeColor="background1"/>
      <w:sz w:val="48"/>
      <w:szCs w:val="48"/>
    </w:rPr>
  </w:style>
  <w:style w:type="character" w:customStyle="1" w:styleId="SubtitleChar">
    <w:name w:val="Subtitle Char"/>
    <w:basedOn w:val="DefaultParagraphFont"/>
    <w:link w:val="Subtitle"/>
    <w:uiPriority w:val="1"/>
    <w:rsid w:val="00233A75"/>
    <w:rPr>
      <w:rFonts w:asciiTheme="majorHAnsi" w:eastAsiaTheme="minorEastAsia" w:hAnsiTheme="majorHAnsi"/>
      <w:color w:val="FFFFFF" w:themeColor="background1"/>
      <w:sz w:val="48"/>
      <w:szCs w:val="48"/>
    </w:rPr>
  </w:style>
  <w:style w:type="paragraph" w:customStyle="1" w:styleId="Spacer">
    <w:name w:val="Spacer"/>
    <w:basedOn w:val="NoSpacing"/>
    <w:qFormat/>
    <w:rsid w:val="00506CD7"/>
    <w:pPr>
      <w:tabs>
        <w:tab w:val="left" w:pos="2906"/>
      </w:tabs>
    </w:pPr>
    <w:rPr>
      <w:rFonts w:ascii="Times New Roman" w:hAnsi="Times New Roman" w:cs="Times New Roman"/>
      <w:bCs/>
      <w:noProof/>
      <w:color w:val="E55493" w:themeColor="accent6" w:themeTint="99"/>
      <w:spacing w:val="-5"/>
      <w:sz w:val="6"/>
      <w:szCs w:val="23"/>
    </w:rPr>
  </w:style>
  <w:style w:type="character" w:styleId="PlaceholderText">
    <w:name w:val="Placeholder Text"/>
    <w:basedOn w:val="DefaultParagraphFont"/>
    <w:uiPriority w:val="99"/>
    <w:rsid w:val="00C6447C"/>
    <w:rPr>
      <w:color w:val="808080"/>
    </w:rPr>
  </w:style>
  <w:style w:type="paragraph" w:customStyle="1" w:styleId="Source">
    <w:name w:val="Source"/>
    <w:basedOn w:val="Normal"/>
    <w:next w:val="Normal"/>
    <w:qFormat/>
    <w:rsid w:val="00AF2783"/>
    <w:pPr>
      <w:spacing w:before="120" w:after="120"/>
    </w:pPr>
    <w:rPr>
      <w:sz w:val="18"/>
      <w:szCs w:val="18"/>
    </w:rPr>
  </w:style>
  <w:style w:type="paragraph" w:styleId="MacroText">
    <w:name w:val="macro"/>
    <w:link w:val="MacroTextChar"/>
    <w:uiPriority w:val="99"/>
    <w:unhideWhenUsed/>
    <w:rsid w:val="00AF2783"/>
    <w:pPr>
      <w:tabs>
        <w:tab w:val="left" w:pos="480"/>
        <w:tab w:val="left" w:pos="960"/>
        <w:tab w:val="left" w:pos="1440"/>
        <w:tab w:val="left" w:pos="1920"/>
        <w:tab w:val="left" w:pos="2400"/>
        <w:tab w:val="left" w:pos="2880"/>
        <w:tab w:val="left" w:pos="3360"/>
        <w:tab w:val="left" w:pos="3840"/>
        <w:tab w:val="left" w:pos="4320"/>
      </w:tabs>
      <w:spacing w:after="0" w:line="264" w:lineRule="auto"/>
    </w:pPr>
    <w:rPr>
      <w:rFonts w:ascii="Consolas" w:hAnsi="Consolas"/>
      <w:sz w:val="20"/>
      <w:szCs w:val="20"/>
    </w:rPr>
  </w:style>
  <w:style w:type="character" w:customStyle="1" w:styleId="MacroTextChar">
    <w:name w:val="Macro Text Char"/>
    <w:basedOn w:val="DefaultParagraphFont"/>
    <w:link w:val="MacroText"/>
    <w:uiPriority w:val="99"/>
    <w:rsid w:val="00AF2783"/>
    <w:rPr>
      <w:rFonts w:ascii="Consolas" w:hAnsi="Consolas"/>
      <w:sz w:val="20"/>
      <w:szCs w:val="20"/>
    </w:rPr>
  </w:style>
  <w:style w:type="table" w:customStyle="1" w:styleId="JSATable1">
    <w:name w:val="JSA Table 1"/>
    <w:basedOn w:val="TableNormal"/>
    <w:uiPriority w:val="99"/>
    <w:rsid w:val="00D73EA4"/>
    <w:pPr>
      <w:spacing w:after="0" w:line="240" w:lineRule="auto"/>
    </w:pPr>
    <w:tblPr>
      <w:tblStyleRowBandSize w:val="1"/>
      <w:tblBorders>
        <w:bottom w:val="single" w:sz="4" w:space="0" w:color="4B0885"/>
      </w:tblBorders>
    </w:tblPr>
    <w:tblStylePr w:type="firstRow">
      <w:tblPr/>
      <w:tcPr>
        <w:shd w:val="clear" w:color="auto" w:fill="2F005F"/>
      </w:tcPr>
    </w:tblStylePr>
    <w:tblStylePr w:type="band2Horz">
      <w:tblPr/>
      <w:tcPr>
        <w:shd w:val="clear" w:color="auto" w:fill="E6E6E6"/>
      </w:tcPr>
    </w:tblStylePr>
  </w:style>
  <w:style w:type="table" w:customStyle="1" w:styleId="JSATable2">
    <w:name w:val="JSA Table 2"/>
    <w:basedOn w:val="TableNormal"/>
    <w:uiPriority w:val="99"/>
    <w:rsid w:val="00A74E0F"/>
    <w:pPr>
      <w:spacing w:after="0" w:line="240" w:lineRule="auto"/>
    </w:pPr>
    <w:tblPr>
      <w:tblStyleRowBandSize w:val="1"/>
      <w:tblBorders>
        <w:bottom w:val="single" w:sz="4" w:space="0" w:color="A584C2"/>
      </w:tblBorders>
    </w:tblPr>
    <w:tblStylePr w:type="firstRow">
      <w:rPr>
        <w:rFonts w:asciiTheme="majorHAnsi" w:hAnsiTheme="majorHAnsi"/>
        <w:color w:val="FFFFFF" w:themeColor="background1"/>
        <w:sz w:val="22"/>
      </w:rPr>
      <w:tblPr/>
      <w:tcPr>
        <w:shd w:val="clear" w:color="auto" w:fill="012749" w:themeFill="accent3"/>
      </w:tcPr>
    </w:tblStylePr>
    <w:tblStylePr w:type="band2Horz">
      <w:tblPr/>
      <w:tcPr>
        <w:shd w:val="clear" w:color="auto" w:fill="E6E6E6"/>
      </w:tcPr>
    </w:tblStylePr>
  </w:style>
  <w:style w:type="paragraph" w:styleId="Index7">
    <w:name w:val="index 7"/>
    <w:basedOn w:val="Normal"/>
    <w:next w:val="Normal"/>
    <w:autoRedefine/>
    <w:uiPriority w:val="99"/>
    <w:semiHidden/>
    <w:unhideWhenUsed/>
    <w:rsid w:val="00244550"/>
    <w:pPr>
      <w:spacing w:before="240" w:after="0" w:line="240" w:lineRule="auto"/>
      <w:ind w:left="1542" w:hanging="221"/>
    </w:pPr>
  </w:style>
  <w:style w:type="character" w:customStyle="1" w:styleId="Heading8Char">
    <w:name w:val="Heading 8 Char"/>
    <w:basedOn w:val="DefaultParagraphFont"/>
    <w:link w:val="Heading8"/>
    <w:uiPriority w:val="9"/>
    <w:semiHidden/>
    <w:rsid w:val="00642A9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42A9A"/>
    <w:rPr>
      <w:rFonts w:asciiTheme="majorHAnsi" w:eastAsiaTheme="majorEastAsia" w:hAnsiTheme="majorHAnsi" w:cstheme="majorBidi"/>
      <w:i/>
      <w:iCs/>
      <w:color w:val="272727" w:themeColor="text1" w:themeTint="D8"/>
      <w:sz w:val="21"/>
      <w:szCs w:val="21"/>
    </w:rPr>
  </w:style>
  <w:style w:type="character" w:customStyle="1" w:styleId="StrongandEmphasis">
    <w:name w:val="Strong and Emphasis"/>
    <w:basedOn w:val="DefaultParagraphFont"/>
    <w:uiPriority w:val="1"/>
    <w:qFormat/>
    <w:rsid w:val="00D12938"/>
    <w:rPr>
      <w:rFonts w:ascii="Arial" w:hAnsi="Arial"/>
      <w:b/>
      <w:i/>
      <w:sz w:val="22"/>
    </w:rPr>
  </w:style>
  <w:style w:type="character" w:styleId="Emphasis">
    <w:name w:val="Emphasis"/>
    <w:basedOn w:val="DefaultParagraphFont"/>
    <w:uiPriority w:val="20"/>
    <w:qFormat/>
    <w:rsid w:val="002927DB"/>
    <w:rPr>
      <w:rFonts w:ascii="Arial" w:hAnsi="Arial"/>
      <w:i/>
      <w:iCs/>
      <w:sz w:val="22"/>
    </w:rPr>
  </w:style>
  <w:style w:type="character" w:styleId="Strong">
    <w:name w:val="Strong"/>
    <w:basedOn w:val="DefaultParagraphFont"/>
    <w:uiPriority w:val="22"/>
    <w:qFormat/>
    <w:rsid w:val="00DB0916"/>
    <w:rPr>
      <w:rFonts w:ascii="Arial" w:hAnsi="Arial"/>
      <w:b/>
      <w:bCs/>
      <w:sz w:val="22"/>
    </w:rPr>
  </w:style>
  <w:style w:type="paragraph" w:styleId="Quote">
    <w:name w:val="Quote"/>
    <w:basedOn w:val="Normal"/>
    <w:next w:val="Normal"/>
    <w:link w:val="QuoteChar"/>
    <w:uiPriority w:val="18"/>
    <w:qFormat/>
    <w:rsid w:val="00DB091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18"/>
    <w:rsid w:val="00DB0916"/>
    <w:rPr>
      <w:rFonts w:ascii="Arial" w:hAnsi="Arial"/>
      <w:i/>
      <w:iCs/>
      <w:color w:val="404040" w:themeColor="text1" w:themeTint="BF"/>
    </w:rPr>
  </w:style>
  <w:style w:type="paragraph" w:customStyle="1" w:styleId="Sub">
    <w:name w:val="Sub"/>
    <w:basedOn w:val="Heading2"/>
    <w:link w:val="SubChar"/>
    <w:qFormat/>
    <w:rsid w:val="00AA3BB9"/>
    <w:pPr>
      <w:spacing w:before="360" w:after="240"/>
    </w:pPr>
    <w:rPr>
      <w:sz w:val="40"/>
    </w:rPr>
  </w:style>
  <w:style w:type="character" w:customStyle="1" w:styleId="SubChar">
    <w:name w:val="Sub Char"/>
    <w:basedOn w:val="Heading2Char"/>
    <w:link w:val="Sub"/>
    <w:rsid w:val="00AA3BB9"/>
    <w:rPr>
      <w:rFonts w:ascii="Arial" w:eastAsiaTheme="majorEastAsia" w:hAnsi="Arial" w:cstheme="majorBidi"/>
      <w:b/>
      <w:sz w:val="40"/>
      <w:szCs w:val="26"/>
    </w:rPr>
  </w:style>
  <w:style w:type="paragraph" w:styleId="Revision">
    <w:name w:val="Revision"/>
    <w:hidden/>
    <w:uiPriority w:val="99"/>
    <w:semiHidden/>
    <w:rsid w:val="00510D6C"/>
    <w:pPr>
      <w:spacing w:after="0" w:line="240" w:lineRule="auto"/>
    </w:pPr>
    <w:rPr>
      <w:rFonts w:ascii="Arial" w:hAnsi="Arial"/>
    </w:rPr>
  </w:style>
  <w:style w:type="paragraph" w:styleId="NormalWeb">
    <w:name w:val="Normal (Web)"/>
    <w:basedOn w:val="Normal"/>
    <w:uiPriority w:val="99"/>
    <w:unhideWhenUsed/>
    <w:rsid w:val="00105F46"/>
    <w:pPr>
      <w:spacing w:before="100" w:beforeAutospacing="1"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21041">
      <w:bodyDiv w:val="1"/>
      <w:marLeft w:val="0"/>
      <w:marRight w:val="0"/>
      <w:marTop w:val="0"/>
      <w:marBottom w:val="0"/>
      <w:divBdr>
        <w:top w:val="none" w:sz="0" w:space="0" w:color="auto"/>
        <w:left w:val="none" w:sz="0" w:space="0" w:color="auto"/>
        <w:bottom w:val="none" w:sz="0" w:space="0" w:color="auto"/>
        <w:right w:val="none" w:sz="0" w:space="0" w:color="auto"/>
      </w:divBdr>
      <w:divsChild>
        <w:div w:id="63525790">
          <w:marLeft w:val="0"/>
          <w:marRight w:val="0"/>
          <w:marTop w:val="0"/>
          <w:marBottom w:val="0"/>
          <w:divBdr>
            <w:top w:val="none" w:sz="0" w:space="0" w:color="auto"/>
            <w:left w:val="none" w:sz="0" w:space="0" w:color="auto"/>
            <w:bottom w:val="none" w:sz="0" w:space="0" w:color="auto"/>
            <w:right w:val="none" w:sz="0" w:space="0" w:color="auto"/>
          </w:divBdr>
        </w:div>
        <w:div w:id="639921576">
          <w:marLeft w:val="0"/>
          <w:marRight w:val="0"/>
          <w:marTop w:val="0"/>
          <w:marBottom w:val="0"/>
          <w:divBdr>
            <w:top w:val="none" w:sz="0" w:space="0" w:color="auto"/>
            <w:left w:val="none" w:sz="0" w:space="0" w:color="auto"/>
            <w:bottom w:val="none" w:sz="0" w:space="0" w:color="auto"/>
            <w:right w:val="none" w:sz="0" w:space="0" w:color="auto"/>
          </w:divBdr>
        </w:div>
        <w:div w:id="2033602242">
          <w:marLeft w:val="0"/>
          <w:marRight w:val="0"/>
          <w:marTop w:val="0"/>
          <w:marBottom w:val="0"/>
          <w:divBdr>
            <w:top w:val="none" w:sz="0" w:space="0" w:color="auto"/>
            <w:left w:val="none" w:sz="0" w:space="0" w:color="auto"/>
            <w:bottom w:val="none" w:sz="0" w:space="0" w:color="auto"/>
            <w:right w:val="none" w:sz="0" w:space="0" w:color="auto"/>
          </w:divBdr>
        </w:div>
      </w:divsChild>
    </w:div>
    <w:div w:id="949165704">
      <w:bodyDiv w:val="1"/>
      <w:marLeft w:val="0"/>
      <w:marRight w:val="0"/>
      <w:marTop w:val="0"/>
      <w:marBottom w:val="0"/>
      <w:divBdr>
        <w:top w:val="none" w:sz="0" w:space="0" w:color="auto"/>
        <w:left w:val="none" w:sz="0" w:space="0" w:color="auto"/>
        <w:bottom w:val="none" w:sz="0" w:space="0" w:color="auto"/>
        <w:right w:val="none" w:sz="0" w:space="0" w:color="auto"/>
      </w:divBdr>
      <w:divsChild>
        <w:div w:id="135222707">
          <w:marLeft w:val="0"/>
          <w:marRight w:val="0"/>
          <w:marTop w:val="0"/>
          <w:marBottom w:val="0"/>
          <w:divBdr>
            <w:top w:val="none" w:sz="0" w:space="0" w:color="auto"/>
            <w:left w:val="none" w:sz="0" w:space="0" w:color="auto"/>
            <w:bottom w:val="none" w:sz="0" w:space="0" w:color="auto"/>
            <w:right w:val="none" w:sz="0" w:space="0" w:color="auto"/>
          </w:divBdr>
        </w:div>
        <w:div w:id="1535459384">
          <w:marLeft w:val="0"/>
          <w:marRight w:val="0"/>
          <w:marTop w:val="0"/>
          <w:marBottom w:val="0"/>
          <w:divBdr>
            <w:top w:val="none" w:sz="0" w:space="0" w:color="auto"/>
            <w:left w:val="none" w:sz="0" w:space="0" w:color="auto"/>
            <w:bottom w:val="none" w:sz="0" w:space="0" w:color="auto"/>
            <w:right w:val="none" w:sz="0" w:space="0" w:color="auto"/>
          </w:divBdr>
        </w:div>
        <w:div w:id="16391479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sv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New JSA purple fix">
      <a:dk1>
        <a:sysClr val="windowText" lastClr="000000"/>
      </a:dk1>
      <a:lt1>
        <a:sysClr val="window" lastClr="FFFFFF"/>
      </a:lt1>
      <a:dk2>
        <a:srgbClr val="4B0885"/>
      </a:dk2>
      <a:lt2>
        <a:srgbClr val="D2DE5A"/>
      </a:lt2>
      <a:accent1>
        <a:srgbClr val="6929C4"/>
      </a:accent1>
      <a:accent2>
        <a:srgbClr val="009D9A"/>
      </a:accent2>
      <a:accent3>
        <a:srgbClr val="012749"/>
      </a:accent3>
      <a:accent4>
        <a:srgbClr val="EE538B"/>
      </a:accent4>
      <a:accent5>
        <a:srgbClr val="1192E8"/>
      </a:accent5>
      <a:accent6>
        <a:srgbClr val="9F1853"/>
      </a:accent6>
      <a:hlink>
        <a:srgbClr val="013D74"/>
      </a:hlink>
      <a:folHlink>
        <a:srgbClr val="4B0885"/>
      </a:folHlink>
    </a:clrScheme>
    <a:fontScheme name="JSA New">
      <a:majorFont>
        <a:latin typeface="Arial Nova"/>
        <a:ea typeface=""/>
        <a:cs typeface=""/>
      </a:majorFont>
      <a:minorFont>
        <a:latin typeface="Arial Nov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D174A-DF8D-45B2-A472-5D9384021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669</Words>
  <Characters>3815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2026-10-21T04:50:00Z</dcterms:created>
  <dcterms:modified xsi:type="dcterms:W3CDTF">2026-10-21T04:53:00Z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2026-10-21T04:55:03Z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1cd9c34c-1e44-415f-9aa6-7001af364443</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