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3274E" w14:textId="3F9D3303" w:rsidR="00EE49FB" w:rsidRDefault="00093F7D" w:rsidP="006C282B">
      <w:pPr>
        <w:sectPr w:rsidR="00EE49FB" w:rsidSect="00CB5919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2124" w:right="1440" w:bottom="1134" w:left="1440" w:header="0" w:footer="539" w:gutter="0"/>
          <w:pgNumType w:start="1"/>
          <w:cols w:space="708"/>
          <w:titlePg/>
          <w:docGrid w:linePitch="360"/>
        </w:sectPr>
      </w:pPr>
      <w:bookmarkStart w:id="0" w:name="_Toc118443202"/>
      <w:bookmarkStart w:id="1" w:name="_Toc11941802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CBAD37C" wp14:editId="250BFBFD">
            <wp:simplePos x="0" y="0"/>
            <wp:positionH relativeFrom="page">
              <wp:align>right</wp:align>
            </wp:positionH>
            <wp:positionV relativeFrom="paragraph">
              <wp:posOffset>-1348740</wp:posOffset>
            </wp:positionV>
            <wp:extent cx="7550596" cy="1624330"/>
            <wp:effectExtent l="0" t="0" r="0" b="0"/>
            <wp:wrapNone/>
            <wp:docPr id="709284876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84876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596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C52F1" w14:textId="6830D55B" w:rsidR="003E0B70" w:rsidRPr="00B11937" w:rsidRDefault="003E0B70" w:rsidP="00B11937"/>
    <w:p w14:paraId="65CE7F50" w14:textId="55341C6C" w:rsidR="004F2369" w:rsidRPr="00233A75" w:rsidRDefault="00F2169E" w:rsidP="00824FFA">
      <w:pPr>
        <w:pStyle w:val="Heading1"/>
        <w:spacing w:before="0" w:line="240" w:lineRule="auto"/>
      </w:pPr>
      <w:r>
        <w:t>Recruitment Experiences and Outlook Survey</w:t>
      </w:r>
      <w:r w:rsidR="008145CA">
        <w:t xml:space="preserve"> (REOS)</w:t>
      </w:r>
    </w:p>
    <w:p w14:paraId="2A19358D" w14:textId="59C723F9" w:rsidR="00DC6534" w:rsidRPr="00E84275" w:rsidRDefault="00F2169E" w:rsidP="007F17E0">
      <w:pPr>
        <w:pStyle w:val="Sub"/>
        <w:spacing w:before="240" w:after="0" w:line="240" w:lineRule="auto"/>
        <w:rPr>
          <w:color w:val="4B0885" w:themeColor="text2"/>
          <w:sz w:val="28"/>
          <w:szCs w:val="28"/>
        </w:rPr>
      </w:pPr>
      <w:r w:rsidRPr="00E84275">
        <w:rPr>
          <w:color w:val="4B0885" w:themeColor="text2"/>
          <w:sz w:val="28"/>
          <w:szCs w:val="28"/>
        </w:rPr>
        <w:t>What is REOS</w:t>
      </w:r>
    </w:p>
    <w:p w14:paraId="5E998B54" w14:textId="19AB667D" w:rsidR="00F2169E" w:rsidRPr="00B63F44" w:rsidRDefault="00F2169E" w:rsidP="00B63F44">
      <w:pPr>
        <w:spacing w:after="120"/>
      </w:pPr>
      <w:bookmarkStart w:id="2" w:name="_Toc147406531"/>
      <w:r w:rsidRPr="00B63F44">
        <w:t xml:space="preserve">The Recruitment Experiences and Outlook Survey (REOS) is conducted monthly by Jobs and Skills Australia to monitor recruitment activity, hiring challenges, and staffing expectations for </w:t>
      </w:r>
      <w:r w:rsidR="004D1782" w:rsidRPr="00B63F44">
        <w:t>around</w:t>
      </w:r>
      <w:r w:rsidRPr="00B63F44">
        <w:t xml:space="preserve"> 10,000 employers across Australia</w:t>
      </w:r>
      <w:r w:rsidR="000945A7" w:rsidRPr="00B63F44">
        <w:t xml:space="preserve"> </w:t>
      </w:r>
      <w:r w:rsidR="004D1782" w:rsidRPr="00B63F44">
        <w:t>each</w:t>
      </w:r>
      <w:r w:rsidR="000945A7" w:rsidRPr="00B63F44">
        <w:t xml:space="preserve"> year</w:t>
      </w:r>
      <w:r w:rsidRPr="00B63F44">
        <w:t>. It informs workforce policy and planning by providing timely, employer-sourced insights.</w:t>
      </w:r>
    </w:p>
    <w:p w14:paraId="23F946E6" w14:textId="11316A95" w:rsidR="00F2169E" w:rsidRPr="00E84275" w:rsidRDefault="00F2169E" w:rsidP="00CC035E">
      <w:pPr>
        <w:pStyle w:val="Sub"/>
        <w:spacing w:before="240" w:after="0" w:line="240" w:lineRule="auto"/>
        <w:rPr>
          <w:color w:val="4B0885" w:themeColor="text2"/>
          <w:sz w:val="28"/>
          <w:szCs w:val="28"/>
        </w:rPr>
      </w:pPr>
      <w:r w:rsidRPr="00E84275">
        <w:rPr>
          <w:color w:val="4B0885" w:themeColor="text2"/>
          <w:sz w:val="28"/>
          <w:szCs w:val="28"/>
        </w:rPr>
        <w:t>How can REOS be used?</w:t>
      </w:r>
    </w:p>
    <w:bookmarkEnd w:id="2"/>
    <w:p w14:paraId="6B6FA37B" w14:textId="01D0DBD7" w:rsidR="00F2169E" w:rsidRDefault="00F2169E" w:rsidP="00B63F44">
      <w:pPr>
        <w:spacing w:after="120"/>
      </w:pPr>
      <w:r>
        <w:t>The Recruitment Experiences and Outlook Survey is</w:t>
      </w:r>
      <w:r w:rsidR="00890087">
        <w:t xml:space="preserve"> </w:t>
      </w:r>
      <w:r w:rsidR="002F4BB7">
        <w:t xml:space="preserve">a </w:t>
      </w:r>
      <w:r w:rsidR="00890087">
        <w:t>rich data source</w:t>
      </w:r>
      <w:r>
        <w:t xml:space="preserve"> </w:t>
      </w:r>
      <w:r w:rsidR="002F4BB7">
        <w:t>for</w:t>
      </w:r>
      <w:r>
        <w:t xml:space="preserve"> practical and policy-related purposes. The main uses are:</w:t>
      </w:r>
    </w:p>
    <w:p w14:paraId="520E4E44" w14:textId="188CD201" w:rsidR="00DC6534" w:rsidRDefault="00034A7D" w:rsidP="00B63F44">
      <w:pPr>
        <w:pStyle w:val="ListParagraph"/>
        <w:numPr>
          <w:ilvl w:val="0"/>
          <w:numId w:val="16"/>
        </w:numPr>
        <w:spacing w:after="120"/>
        <w:contextualSpacing w:val="0"/>
      </w:pPr>
      <w:r>
        <w:t>Monitoring</w:t>
      </w:r>
      <w:r w:rsidDel="00034A7D">
        <w:t xml:space="preserve"> </w:t>
      </w:r>
      <w:r>
        <w:t>l</w:t>
      </w:r>
      <w:r w:rsidR="00F2169E">
        <w:t xml:space="preserve">abour </w:t>
      </w:r>
      <w:r w:rsidR="006F4E19">
        <w:t>m</w:t>
      </w:r>
      <w:r w:rsidR="00F2169E">
        <w:t xml:space="preserve">arket </w:t>
      </w:r>
      <w:r w:rsidR="006F4E19">
        <w:t>by</w:t>
      </w:r>
      <w:r w:rsidR="00F2169E">
        <w:t xml:space="preserve"> track</w:t>
      </w:r>
      <w:r w:rsidR="006F4E19">
        <w:t>ing</w:t>
      </w:r>
      <w:r w:rsidR="00F2169E">
        <w:t xml:space="preserve"> recruitment activity across industries, regions and business sizes</w:t>
      </w:r>
      <w:r w:rsidR="006F4E19">
        <w:t xml:space="preserve">, </w:t>
      </w:r>
      <w:r w:rsidR="002A2A41">
        <w:t>which</w:t>
      </w:r>
      <w:r w:rsidR="006F4E19">
        <w:t xml:space="preserve"> helps</w:t>
      </w:r>
      <w:r w:rsidR="00F2169E">
        <w:t xml:space="preserve"> identify trends and </w:t>
      </w:r>
      <w:r w:rsidR="006F4E19">
        <w:t xml:space="preserve">changes </w:t>
      </w:r>
      <w:r w:rsidR="00F2169E">
        <w:t>in hiring behaviour.</w:t>
      </w:r>
    </w:p>
    <w:p w14:paraId="10E3CAB5" w14:textId="6DD12337" w:rsidR="00F2169E" w:rsidRDefault="00F2169E" w:rsidP="00B63F44">
      <w:pPr>
        <w:pStyle w:val="ListParagraph"/>
        <w:numPr>
          <w:ilvl w:val="0"/>
          <w:numId w:val="16"/>
        </w:numPr>
        <w:spacing w:after="120"/>
        <w:contextualSpacing w:val="0"/>
      </w:pPr>
      <w:r>
        <w:t xml:space="preserve">Informing evidence-based workforce policies by </w:t>
      </w:r>
      <w:r w:rsidR="006F4E19">
        <w:t xml:space="preserve">providing insights into </w:t>
      </w:r>
      <w:r>
        <w:t>employer challenges and expectations.</w:t>
      </w:r>
    </w:p>
    <w:p w14:paraId="24F5382C" w14:textId="44A175BE" w:rsidR="00F2169E" w:rsidRDefault="00F2169E" w:rsidP="00B63F44">
      <w:pPr>
        <w:pStyle w:val="ListParagraph"/>
        <w:numPr>
          <w:ilvl w:val="0"/>
          <w:numId w:val="16"/>
        </w:numPr>
        <w:spacing w:after="120"/>
        <w:contextualSpacing w:val="0"/>
      </w:pPr>
      <w:r>
        <w:t>Assess</w:t>
      </w:r>
      <w:r w:rsidR="00980BC2">
        <w:t>ing</w:t>
      </w:r>
      <w:r w:rsidR="00D16D97">
        <w:t xml:space="preserve"> staffing outlook to anticipate future labour demand</w:t>
      </w:r>
      <w:r w:rsidR="00980BC2">
        <w:t>, using information on</w:t>
      </w:r>
      <w:r w:rsidR="00D16D97">
        <w:t xml:space="preserve"> recruitment difficulty and vacancy duration to guide interventions </w:t>
      </w:r>
      <w:r w:rsidR="002D3880">
        <w:t>for</w:t>
      </w:r>
      <w:r w:rsidR="00D16D97">
        <w:t xml:space="preserve"> hard-to-fill roles.</w:t>
      </w:r>
    </w:p>
    <w:p w14:paraId="48CE328A" w14:textId="31C2568A" w:rsidR="00D16D97" w:rsidRDefault="00D16D97" w:rsidP="00B63F44">
      <w:pPr>
        <w:pStyle w:val="ListParagraph"/>
        <w:numPr>
          <w:ilvl w:val="0"/>
          <w:numId w:val="16"/>
        </w:numPr>
        <w:spacing w:after="120"/>
        <w:contextualSpacing w:val="0"/>
      </w:pPr>
      <w:r>
        <w:t>Help</w:t>
      </w:r>
      <w:r w:rsidR="002D3880">
        <w:t>ing</w:t>
      </w:r>
      <w:r>
        <w:t xml:space="preserve"> businesses benchmark their recruitment experiences against national and regional trends.</w:t>
      </w:r>
    </w:p>
    <w:p w14:paraId="125B8229" w14:textId="48216196" w:rsidR="00890087" w:rsidRDefault="00890087" w:rsidP="00B63F44">
      <w:pPr>
        <w:pStyle w:val="ListParagraph"/>
        <w:numPr>
          <w:ilvl w:val="0"/>
          <w:numId w:val="16"/>
        </w:numPr>
        <w:spacing w:after="120"/>
        <w:contextualSpacing w:val="0"/>
      </w:pPr>
      <w:r>
        <w:t xml:space="preserve">Collecting employer data on the JSA priorities or topics of interest, </w:t>
      </w:r>
      <w:r w:rsidR="002D3880">
        <w:t>with flexibility to focus on</w:t>
      </w:r>
      <w:r>
        <w:t xml:space="preserve"> different cohorts</w:t>
      </w:r>
      <w:r w:rsidR="00A4797E">
        <w:t xml:space="preserve"> as needed within</w:t>
      </w:r>
      <w:r>
        <w:t xml:space="preserve"> the survey methodology.</w:t>
      </w:r>
    </w:p>
    <w:p w14:paraId="2C459C53" w14:textId="4A996BFD" w:rsidR="00B61B68" w:rsidRPr="00E84275" w:rsidRDefault="00B61B68" w:rsidP="00586B9C">
      <w:pPr>
        <w:pStyle w:val="Sub"/>
        <w:spacing w:before="240" w:after="0" w:line="240" w:lineRule="auto"/>
        <w:rPr>
          <w:color w:val="4B0885" w:themeColor="text2"/>
          <w:sz w:val="28"/>
          <w:szCs w:val="28"/>
        </w:rPr>
      </w:pPr>
      <w:bookmarkStart w:id="3" w:name="_Toc147406532"/>
      <w:r w:rsidRPr="00E84275">
        <w:rPr>
          <w:color w:val="4B0885" w:themeColor="text2"/>
          <w:sz w:val="28"/>
          <w:szCs w:val="28"/>
        </w:rPr>
        <w:t xml:space="preserve">Who we survey and how it is collected? </w:t>
      </w:r>
    </w:p>
    <w:p w14:paraId="65EEBD05" w14:textId="77777777" w:rsidR="00B61B68" w:rsidRDefault="00D16D97" w:rsidP="00B63F44">
      <w:pPr>
        <w:spacing w:after="120"/>
      </w:pPr>
      <w:r w:rsidRPr="00B63F44">
        <w:t>REOS</w:t>
      </w:r>
      <w:r w:rsidRPr="00D16D97">
        <w:t xml:space="preserve"> </w:t>
      </w:r>
      <w:r w:rsidR="00B61B68">
        <w:t xml:space="preserve">targets Australian businesses with 5 or more employees, excluding: </w:t>
      </w:r>
    </w:p>
    <w:p w14:paraId="42895A08" w14:textId="0B746405" w:rsidR="00B61B68" w:rsidRDefault="00B61B68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>Sole traders</w:t>
      </w:r>
      <w:r w:rsidR="00B63F44">
        <w:t>.</w:t>
      </w:r>
    </w:p>
    <w:p w14:paraId="504099C4" w14:textId="0B2DCA08" w:rsidR="00B61B68" w:rsidRDefault="00B61B68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>Religious institutions</w:t>
      </w:r>
      <w:r w:rsidR="00B63F44">
        <w:t>.</w:t>
      </w:r>
    </w:p>
    <w:p w14:paraId="507ADCE2" w14:textId="114AFC50" w:rsidR="00B61B68" w:rsidRDefault="00B61B68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>Government schools</w:t>
      </w:r>
      <w:r w:rsidR="00B63F44">
        <w:t>.</w:t>
      </w:r>
    </w:p>
    <w:p w14:paraId="3C374973" w14:textId="57DD1B71" w:rsidR="00BE0F22" w:rsidRDefault="00BE0F22" w:rsidP="00B63F44">
      <w:pPr>
        <w:spacing w:after="120"/>
      </w:pPr>
      <w:r>
        <w:t>The survey is collected by using a Computer-Assisted Telephone Interview method by trained in-house call centre labour market interviewers.</w:t>
      </w:r>
      <w:r w:rsidRPr="00D16D97">
        <w:t xml:space="preserve"> </w:t>
      </w:r>
    </w:p>
    <w:p w14:paraId="155D28ED" w14:textId="77777777" w:rsidR="00B63F44" w:rsidRPr="00B63F44" w:rsidRDefault="00B63F44" w:rsidP="00B63F44">
      <w:pPr>
        <w:spacing w:after="120"/>
      </w:pPr>
      <w:r w:rsidRPr="00B63F44">
        <w:br w:type="page"/>
      </w:r>
    </w:p>
    <w:p w14:paraId="6F4A9504" w14:textId="6E8592C9" w:rsidR="00890603" w:rsidRPr="00824FFA" w:rsidRDefault="00890603" w:rsidP="00B63F44">
      <w:pPr>
        <w:pStyle w:val="Sub"/>
        <w:spacing w:before="240" w:after="0" w:line="240" w:lineRule="auto"/>
        <w:rPr>
          <w:color w:val="4B0885" w:themeColor="text2"/>
          <w:sz w:val="28"/>
          <w:szCs w:val="28"/>
        </w:rPr>
      </w:pPr>
      <w:r w:rsidRPr="00E84275">
        <w:rPr>
          <w:color w:val="4B0885" w:themeColor="text2"/>
          <w:sz w:val="28"/>
          <w:szCs w:val="28"/>
        </w:rPr>
        <w:lastRenderedPageBreak/>
        <w:t>Did you know…</w:t>
      </w:r>
    </w:p>
    <w:p w14:paraId="103172A5" w14:textId="2B3392B9" w:rsidR="00890603" w:rsidRDefault="00F55AA0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 xml:space="preserve">Staff turnover is the main driver for recruitment, accounting for </w:t>
      </w:r>
      <w:r w:rsidR="00107C90">
        <w:t>roughly</w:t>
      </w:r>
      <w:r w:rsidR="00C60F7E">
        <w:t xml:space="preserve"> 60</w:t>
      </w:r>
      <w:r>
        <w:t>%</w:t>
      </w:r>
      <w:r w:rsidR="00F23E9F">
        <w:t xml:space="preserve"> </w:t>
      </w:r>
      <w:r>
        <w:t xml:space="preserve">of </w:t>
      </w:r>
      <w:r w:rsidR="007F064F">
        <w:t>all hires</w:t>
      </w:r>
      <w:r>
        <w:t>.</w:t>
      </w:r>
    </w:p>
    <w:p w14:paraId="4EE34865" w14:textId="0AFC502B" w:rsidR="00890603" w:rsidRDefault="00B61B68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 xml:space="preserve">REOS collects information on vacancies that are </w:t>
      </w:r>
      <w:r w:rsidR="00E753A0">
        <w:t>filled</w:t>
      </w:r>
      <w:r>
        <w:t xml:space="preserve"> by word of mouth. </w:t>
      </w:r>
      <w:r w:rsidR="006A0A2D">
        <w:t>One in four</w:t>
      </w:r>
      <w:r w:rsidR="00F37807">
        <w:t xml:space="preserve"> of</w:t>
      </w:r>
      <w:r w:rsidR="006A0A2D">
        <w:t xml:space="preserve"> </w:t>
      </w:r>
      <w:r w:rsidR="00F55AA0">
        <w:t xml:space="preserve">employers </w:t>
      </w:r>
      <w:r w:rsidR="007B036E">
        <w:t>uses</w:t>
      </w:r>
      <w:r w:rsidR="00F55AA0">
        <w:t xml:space="preserve"> personal networks</w:t>
      </w:r>
      <w:r w:rsidR="00726492">
        <w:t xml:space="preserve">, making it </w:t>
      </w:r>
      <w:r w:rsidR="006579EF">
        <w:t xml:space="preserve">the second most common </w:t>
      </w:r>
      <w:r w:rsidR="004B2B49">
        <w:t>recruitment method</w:t>
      </w:r>
      <w:r w:rsidR="001572B7">
        <w:t>,</w:t>
      </w:r>
      <w:r w:rsidR="00383A1A">
        <w:t xml:space="preserve"> especially in regional and remote communities.</w:t>
      </w:r>
    </w:p>
    <w:p w14:paraId="35800CD9" w14:textId="0C3DC288" w:rsidR="006579EF" w:rsidRDefault="006579EF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 xml:space="preserve">Employers in regional areas </w:t>
      </w:r>
      <w:r w:rsidR="00B61B68">
        <w:t xml:space="preserve">are increasingly </w:t>
      </w:r>
      <w:r>
        <w:t>us</w:t>
      </w:r>
      <w:r w:rsidR="00C748D5">
        <w:t>ing</w:t>
      </w:r>
      <w:r>
        <w:t xml:space="preserve"> social media platforms such as Facebook, </w:t>
      </w:r>
      <w:r w:rsidR="00383A1A">
        <w:t>LinkedIn and Instagram</w:t>
      </w:r>
      <w:r w:rsidR="00E225CB">
        <w:t xml:space="preserve"> for recruitment</w:t>
      </w:r>
      <w:r w:rsidR="00383A1A">
        <w:t>.</w:t>
      </w:r>
    </w:p>
    <w:p w14:paraId="316FE62C" w14:textId="366659B4" w:rsidR="00383A1A" w:rsidRDefault="00383A1A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>The number of roles unfilled for over a month has hit a record low, which means better candidate availability and quicker hir</w:t>
      </w:r>
      <w:r w:rsidR="00E10F88">
        <w:t>ing</w:t>
      </w:r>
      <w:r>
        <w:t>.</w:t>
      </w:r>
    </w:p>
    <w:p w14:paraId="0A787BD3" w14:textId="767DFCBB" w:rsidR="00383A1A" w:rsidRDefault="00383A1A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>Regional areas are recruiting more and facing tougher hiring challenges, especially for skilled roles. Capital cities remain stable with slightly lower recruitment activity and difficulty.</w:t>
      </w:r>
    </w:p>
    <w:p w14:paraId="086013BB" w14:textId="5F89F166" w:rsidR="009C0DA0" w:rsidRDefault="009C0DA0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 xml:space="preserve">REOS collects information on a wide range of occupations </w:t>
      </w:r>
      <w:r w:rsidR="002348D5">
        <w:t>across all skill levels</w:t>
      </w:r>
      <w:r>
        <w:t>.</w:t>
      </w:r>
    </w:p>
    <w:p w14:paraId="5E39CD0D" w14:textId="77777777" w:rsidR="00824FFA" w:rsidRDefault="00AB0FF9" w:rsidP="00B63F44">
      <w:pPr>
        <w:pStyle w:val="ListParagraph"/>
        <w:numPr>
          <w:ilvl w:val="0"/>
          <w:numId w:val="18"/>
        </w:numPr>
        <w:spacing w:after="120"/>
        <w:contextualSpacing w:val="0"/>
      </w:pPr>
      <w:r>
        <w:t>Around</w:t>
      </w:r>
      <w:r w:rsidR="007E5B83">
        <w:t xml:space="preserve"> 20% of employers </w:t>
      </w:r>
      <w:r>
        <w:t>reported</w:t>
      </w:r>
      <w:r w:rsidR="007E5B83">
        <w:t xml:space="preserve"> recruitment or </w:t>
      </w:r>
      <w:r>
        <w:t>retention difficulties</w:t>
      </w:r>
      <w:r w:rsidR="007E5B83">
        <w:t xml:space="preserve"> as their single greatest future concern, particularly those within the Health Care and Social Assistance industry.</w:t>
      </w:r>
    </w:p>
    <w:p w14:paraId="5C2BFCE3" w14:textId="40208B9A" w:rsidR="00BE0F22" w:rsidRPr="00B63F44" w:rsidRDefault="00C40630" w:rsidP="00B63F44">
      <w:pPr>
        <w:pStyle w:val="Sub"/>
        <w:spacing w:before="240" w:after="0" w:line="240" w:lineRule="auto"/>
        <w:rPr>
          <w:color w:val="4B0885" w:themeColor="text2"/>
          <w:sz w:val="28"/>
          <w:szCs w:val="28"/>
        </w:rPr>
      </w:pPr>
      <w:r w:rsidRPr="00B63F44">
        <w:rPr>
          <w:color w:val="4B0885" w:themeColor="text2"/>
          <w:sz w:val="28"/>
          <w:szCs w:val="28"/>
        </w:rPr>
        <w:t>Our products</w:t>
      </w:r>
    </w:p>
    <w:p w14:paraId="2AF4EC27" w14:textId="2B8B7665" w:rsidR="00B61B68" w:rsidRDefault="00C40630" w:rsidP="00B63F44">
      <w:pPr>
        <w:spacing w:after="120"/>
      </w:pPr>
      <w:r>
        <w:t>The REOS is an enhanced</w:t>
      </w:r>
      <w:r w:rsidR="00B90E76">
        <w:t>,</w:t>
      </w:r>
      <w:r>
        <w:t xml:space="preserve"> rich data source and covers a range of products</w:t>
      </w:r>
      <w:r w:rsidR="00B358EC">
        <w:t>, including</w:t>
      </w:r>
      <w:r>
        <w:t xml:space="preserve"> stakeholder requests </w:t>
      </w:r>
      <w:r w:rsidR="009C0DA0">
        <w:t>and</w:t>
      </w:r>
      <w:r>
        <w:t xml:space="preserve"> data published on the JSA website. These products include:</w:t>
      </w:r>
    </w:p>
    <w:p w14:paraId="6297B3DA" w14:textId="345D8EBB" w:rsidR="00C40630" w:rsidRDefault="00C40630" w:rsidP="00B63F44">
      <w:pPr>
        <w:pStyle w:val="ListParagraph"/>
        <w:numPr>
          <w:ilvl w:val="0"/>
          <w:numId w:val="19"/>
        </w:numPr>
        <w:spacing w:after="120"/>
        <w:contextualSpacing w:val="0"/>
      </w:pPr>
      <w:r w:rsidRPr="009C0DA0">
        <w:rPr>
          <w:b/>
          <w:bCs/>
        </w:rPr>
        <w:t>Monthly and quarterly summary reports</w:t>
      </w:r>
      <w:r>
        <w:t>: High-level insights into recruitment activity and hiring intentions, trends in recruitment difficulty across industries and regions.</w:t>
      </w:r>
    </w:p>
    <w:p w14:paraId="28967F10" w14:textId="3B291959" w:rsidR="00C40630" w:rsidRDefault="00C40630" w:rsidP="00B63F44">
      <w:pPr>
        <w:pStyle w:val="ListParagraph"/>
        <w:numPr>
          <w:ilvl w:val="0"/>
          <w:numId w:val="19"/>
        </w:numPr>
        <w:spacing w:after="120"/>
        <w:contextualSpacing w:val="0"/>
      </w:pPr>
      <w:r w:rsidRPr="5232741D">
        <w:rPr>
          <w:b/>
          <w:bCs/>
        </w:rPr>
        <w:t xml:space="preserve">Thematic </w:t>
      </w:r>
      <w:r w:rsidR="00B63F44">
        <w:rPr>
          <w:b/>
          <w:bCs/>
        </w:rPr>
        <w:t>d</w:t>
      </w:r>
      <w:r w:rsidRPr="5232741D">
        <w:rPr>
          <w:b/>
          <w:bCs/>
        </w:rPr>
        <w:t xml:space="preserve">eep </w:t>
      </w:r>
      <w:r w:rsidR="00B63F44">
        <w:rPr>
          <w:b/>
          <w:bCs/>
        </w:rPr>
        <w:t>d</w:t>
      </w:r>
      <w:r w:rsidRPr="5232741D">
        <w:rPr>
          <w:b/>
          <w:bCs/>
        </w:rPr>
        <w:t>ives:</w:t>
      </w:r>
      <w:r>
        <w:t xml:space="preserve"> focused reports on emerging issues</w:t>
      </w:r>
      <w:r w:rsidR="0046278F">
        <w:t>,</w:t>
      </w:r>
      <w:r>
        <w:t xml:space="preserve"> such as</w:t>
      </w:r>
      <w:r w:rsidR="0046278F">
        <w:t xml:space="preserve"> m</w:t>
      </w:r>
      <w:r>
        <w:t>ature aged and young workers</w:t>
      </w:r>
      <w:r w:rsidR="009C0DA0">
        <w:t xml:space="preserve"> in the labour market</w:t>
      </w:r>
      <w:r w:rsidR="003161EF">
        <w:t>,</w:t>
      </w:r>
      <w:r>
        <w:t xml:space="preserve"> First Nation’s people</w:t>
      </w:r>
      <w:r w:rsidR="00F40292">
        <w:t>,</w:t>
      </w:r>
      <w:r>
        <w:t xml:space="preserve"> </w:t>
      </w:r>
      <w:r w:rsidR="00F40292">
        <w:t>people w</w:t>
      </w:r>
      <w:r>
        <w:t xml:space="preserve">ith </w:t>
      </w:r>
      <w:r w:rsidR="00F40292">
        <w:t>d</w:t>
      </w:r>
      <w:r>
        <w:t>isability</w:t>
      </w:r>
      <w:r w:rsidR="00F40292">
        <w:t>,</w:t>
      </w:r>
      <w:r>
        <w:t xml:space="preserve"> how employers</w:t>
      </w:r>
      <w:r w:rsidR="009C0DA0">
        <w:t xml:space="preserve"> recruit,</w:t>
      </w:r>
      <w:r w:rsidR="006C68C2">
        <w:t xml:space="preserve"> and</w:t>
      </w:r>
      <w:r w:rsidR="009C0DA0">
        <w:t xml:space="preserve"> </w:t>
      </w:r>
      <w:r w:rsidR="006C68C2">
        <w:t>g</w:t>
      </w:r>
      <w:r w:rsidR="009C0DA0">
        <w:t>enerative AI</w:t>
      </w:r>
      <w:r w:rsidR="00EB6524">
        <w:t>.</w:t>
      </w:r>
    </w:p>
    <w:p w14:paraId="4DA7A5BB" w14:textId="31056872" w:rsidR="009C0DA0" w:rsidRDefault="009C0DA0" w:rsidP="00B63F44">
      <w:pPr>
        <w:pStyle w:val="ListParagraph"/>
        <w:numPr>
          <w:ilvl w:val="0"/>
          <w:numId w:val="19"/>
        </w:numPr>
        <w:spacing w:after="120"/>
        <w:contextualSpacing w:val="0"/>
      </w:pPr>
      <w:r w:rsidRPr="5232741D">
        <w:rPr>
          <w:b/>
          <w:bCs/>
        </w:rPr>
        <w:t xml:space="preserve">Time </w:t>
      </w:r>
      <w:r w:rsidR="00B63F44">
        <w:rPr>
          <w:b/>
          <w:bCs/>
        </w:rPr>
        <w:t>s</w:t>
      </w:r>
      <w:r w:rsidRPr="5232741D">
        <w:rPr>
          <w:b/>
          <w:bCs/>
        </w:rPr>
        <w:t xml:space="preserve">eries </w:t>
      </w:r>
      <w:r w:rsidR="00B63F44">
        <w:rPr>
          <w:b/>
          <w:bCs/>
        </w:rPr>
        <w:t>d</w:t>
      </w:r>
      <w:r w:rsidRPr="5232741D">
        <w:rPr>
          <w:b/>
          <w:bCs/>
        </w:rPr>
        <w:t>ata:</w:t>
      </w:r>
      <w:r>
        <w:t xml:space="preserve"> </w:t>
      </w:r>
      <w:r w:rsidR="006C68C2">
        <w:t>t</w:t>
      </w:r>
      <w:r>
        <w:t>rends over time in recruitment activity, recruitment difficulty and staffing outlook</w:t>
      </w:r>
      <w:r w:rsidR="002208FE">
        <w:t>.</w:t>
      </w:r>
    </w:p>
    <w:p w14:paraId="24C37CE2" w14:textId="4BE51991" w:rsidR="00B6087B" w:rsidRDefault="009C0DA0" w:rsidP="00B63F44">
      <w:pPr>
        <w:pStyle w:val="ListParagraph"/>
        <w:numPr>
          <w:ilvl w:val="0"/>
          <w:numId w:val="19"/>
        </w:numPr>
        <w:spacing w:after="120"/>
        <w:contextualSpacing w:val="0"/>
      </w:pPr>
      <w:r w:rsidRPr="5232741D">
        <w:rPr>
          <w:b/>
          <w:bCs/>
        </w:rPr>
        <w:t xml:space="preserve">Custom </w:t>
      </w:r>
      <w:r w:rsidR="00B63F44">
        <w:rPr>
          <w:b/>
          <w:bCs/>
        </w:rPr>
        <w:t>d</w:t>
      </w:r>
      <w:r w:rsidRPr="5232741D">
        <w:rPr>
          <w:b/>
          <w:bCs/>
        </w:rPr>
        <w:t xml:space="preserve">ata </w:t>
      </w:r>
      <w:r w:rsidR="00B63F44">
        <w:rPr>
          <w:b/>
          <w:bCs/>
        </w:rPr>
        <w:t>r</w:t>
      </w:r>
      <w:r w:rsidRPr="5232741D">
        <w:rPr>
          <w:b/>
          <w:bCs/>
        </w:rPr>
        <w:t xml:space="preserve">equests: </w:t>
      </w:r>
      <w:r w:rsidR="002208FE">
        <w:t>t</w:t>
      </w:r>
      <w:r>
        <w:t>ailored data extracts for government departments, researchers, and policy teams</w:t>
      </w:r>
      <w:r w:rsidR="00952851">
        <w:t>,</w:t>
      </w:r>
      <w:r>
        <w:t xml:space="preserve"> </w:t>
      </w:r>
      <w:r w:rsidR="00952851">
        <w:t>enabling</w:t>
      </w:r>
      <w:r>
        <w:t xml:space="preserve"> targeted analysis for program design and evaluation.</w:t>
      </w:r>
      <w:bookmarkEnd w:id="0"/>
      <w:bookmarkEnd w:id="1"/>
      <w:bookmarkEnd w:id="3"/>
    </w:p>
    <w:p w14:paraId="11BCD2F6" w14:textId="66F9F005" w:rsidR="003C6B0F" w:rsidRPr="00B63F44" w:rsidRDefault="003C6B0F" w:rsidP="00B63F44">
      <w:pPr>
        <w:pStyle w:val="Sub"/>
        <w:spacing w:before="240" w:after="0" w:line="240" w:lineRule="auto"/>
        <w:rPr>
          <w:color w:val="4B0885" w:themeColor="text2"/>
          <w:sz w:val="28"/>
          <w:szCs w:val="28"/>
        </w:rPr>
      </w:pPr>
      <w:r w:rsidRPr="00B63F44">
        <w:rPr>
          <w:color w:val="4B0885" w:themeColor="text2"/>
          <w:sz w:val="28"/>
          <w:szCs w:val="28"/>
        </w:rPr>
        <w:t>Further information</w:t>
      </w:r>
    </w:p>
    <w:p w14:paraId="13F5F3B9" w14:textId="77777777" w:rsidR="003C6B0F" w:rsidRPr="007947BE" w:rsidRDefault="003C6B0F" w:rsidP="003C6B0F">
      <w:pPr>
        <w:pStyle w:val="Heading2"/>
        <w:tabs>
          <w:tab w:val="left" w:pos="3119"/>
        </w:tabs>
        <w:spacing w:before="0"/>
        <w:rPr>
          <w:lang w:val="en-GB"/>
        </w:rPr>
      </w:pPr>
      <w:r>
        <w:rPr>
          <w:bCs/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51C61AC5" wp14:editId="37FDCB56">
            <wp:simplePos x="0" y="0"/>
            <wp:positionH relativeFrom="column">
              <wp:posOffset>2274570</wp:posOffset>
            </wp:positionH>
            <wp:positionV relativeFrom="paragraph">
              <wp:posOffset>71120</wp:posOffset>
            </wp:positionV>
            <wp:extent cx="917575" cy="913765"/>
            <wp:effectExtent l="0" t="0" r="0" b="635"/>
            <wp:wrapSquare wrapText="bothSides"/>
            <wp:docPr id="29410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7BE">
        <w:rPr>
          <w:noProof/>
        </w:rPr>
        <w:drawing>
          <wp:anchor distT="0" distB="0" distL="114300" distR="114300" simplePos="0" relativeHeight="251660288" behindDoc="0" locked="0" layoutInCell="1" allowOverlap="1" wp14:anchorId="1E6E7EEE" wp14:editId="10083E64">
            <wp:simplePos x="0" y="0"/>
            <wp:positionH relativeFrom="margin">
              <wp:posOffset>-1270</wp:posOffset>
            </wp:positionH>
            <wp:positionV relativeFrom="paragraph">
              <wp:posOffset>84455</wp:posOffset>
            </wp:positionV>
            <wp:extent cx="895985" cy="899795"/>
            <wp:effectExtent l="0" t="0" r="0" b="0"/>
            <wp:wrapSquare wrapText="bothSides"/>
            <wp:docPr id="8705860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93B734" w14:textId="77777777" w:rsidR="003C6B0F" w:rsidRPr="007947BE" w:rsidRDefault="003C6B0F" w:rsidP="003C6B0F">
      <w:pPr>
        <w:pStyle w:val="Heading2"/>
        <w:tabs>
          <w:tab w:val="left" w:pos="3119"/>
        </w:tabs>
        <w:spacing w:before="0"/>
        <w:rPr>
          <w:lang w:val="en-GB"/>
        </w:rPr>
      </w:pPr>
    </w:p>
    <w:p w14:paraId="06E82C2C" w14:textId="77777777" w:rsidR="003C6B0F" w:rsidRPr="007947BE" w:rsidRDefault="003C6B0F" w:rsidP="003C6B0F">
      <w:pPr>
        <w:pStyle w:val="Heading2"/>
        <w:tabs>
          <w:tab w:val="left" w:pos="3119"/>
        </w:tabs>
        <w:spacing w:before="0"/>
        <w:rPr>
          <w:lang w:val="en-GB"/>
        </w:rPr>
      </w:pPr>
    </w:p>
    <w:p w14:paraId="76B02F8C" w14:textId="77777777" w:rsidR="003C6B0F" w:rsidRDefault="003C6B0F" w:rsidP="003C6B0F">
      <w:pPr>
        <w:pStyle w:val="Heading2"/>
        <w:tabs>
          <w:tab w:val="left" w:pos="3119"/>
        </w:tabs>
        <w:spacing w:before="0"/>
        <w:rPr>
          <w:bCs/>
          <w:lang w:val="en-GB"/>
        </w:rPr>
      </w:pPr>
    </w:p>
    <w:p w14:paraId="601CF3E9" w14:textId="77777777" w:rsidR="003C6B0F" w:rsidRPr="00C112BF" w:rsidRDefault="003C6B0F" w:rsidP="003C6B0F">
      <w:pPr>
        <w:pStyle w:val="Heading2"/>
        <w:tabs>
          <w:tab w:val="left" w:pos="3119"/>
        </w:tabs>
        <w:spacing w:before="0"/>
        <w:rPr>
          <w:bCs/>
          <w:color w:val="4B0885" w:themeColor="text2"/>
          <w:sz w:val="26"/>
          <w:lang w:val="en-GB"/>
        </w:rPr>
      </w:pPr>
      <w:r w:rsidRPr="00C112BF">
        <w:rPr>
          <w:bCs/>
          <w:color w:val="4B0885" w:themeColor="text2"/>
          <w:sz w:val="26"/>
          <w:lang w:val="en-GB"/>
        </w:rPr>
        <w:t>Connect with us</w:t>
      </w:r>
      <w:r w:rsidRPr="00C112BF">
        <w:rPr>
          <w:bCs/>
          <w:color w:val="4B0885" w:themeColor="text2"/>
          <w:sz w:val="26"/>
          <w:lang w:val="en-GB"/>
        </w:rPr>
        <w:tab/>
      </w:r>
      <w:r w:rsidRPr="00C112BF">
        <w:rPr>
          <w:bCs/>
          <w:color w:val="4B0885" w:themeColor="text2"/>
          <w:sz w:val="26"/>
          <w:lang w:val="en-GB"/>
        </w:rPr>
        <w:tab/>
        <w:t>Roadshow 2026</w:t>
      </w:r>
    </w:p>
    <w:sectPr w:rsidR="003C6B0F" w:rsidRPr="00C112BF" w:rsidSect="00CB5919">
      <w:type w:val="continuous"/>
      <w:pgSz w:w="11906" w:h="16838"/>
      <w:pgMar w:top="1276" w:right="1440" w:bottom="1134" w:left="1440" w:header="0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96694" w14:textId="77777777" w:rsidR="003B4FD0" w:rsidRDefault="003B4FD0" w:rsidP="008C0056">
      <w:r>
        <w:separator/>
      </w:r>
    </w:p>
  </w:endnote>
  <w:endnote w:type="continuationSeparator" w:id="0">
    <w:p w14:paraId="41D27915" w14:textId="77777777" w:rsidR="003B4FD0" w:rsidRDefault="003B4FD0" w:rsidP="008C0056">
      <w:r>
        <w:continuationSeparator/>
      </w:r>
    </w:p>
  </w:endnote>
  <w:endnote w:type="continuationNotice" w:id="1">
    <w:p w14:paraId="27EB7671" w14:textId="77777777" w:rsidR="003B4FD0" w:rsidRDefault="003B4FD0" w:rsidP="008C00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70535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E9E510" w14:textId="08E0B08C" w:rsidR="003708C1" w:rsidRPr="00991526" w:rsidRDefault="00051CBE" w:rsidP="00991526">
        <w:pPr>
          <w:pStyle w:val="Footer"/>
        </w:pPr>
        <w:r w:rsidRPr="00991526">
          <w:t xml:space="preserve">Jobs and Skills Australia – </w:t>
        </w:r>
        <w:r w:rsidR="008145CA">
          <w:t>Recruitment Experiences and Outlook Survey (REOS)</w:t>
        </w:r>
        <w:r w:rsidR="00991526">
          <w:tab/>
        </w:r>
        <w:r w:rsidR="00BE2AB7" w:rsidRPr="00991526">
          <w:fldChar w:fldCharType="begin"/>
        </w:r>
        <w:r w:rsidR="00BE2AB7" w:rsidRPr="00991526">
          <w:instrText xml:space="preserve"> PAGE   \* MERGEFORMAT </w:instrText>
        </w:r>
        <w:r w:rsidR="00BE2AB7" w:rsidRPr="00991526">
          <w:fldChar w:fldCharType="separate"/>
        </w:r>
        <w:r w:rsidR="00BE2AB7" w:rsidRPr="00991526">
          <w:rPr>
            <w:noProof/>
          </w:rPr>
          <w:t>2</w:t>
        </w:r>
        <w:r w:rsidR="00BE2AB7" w:rsidRPr="00991526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298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06E6C8" w14:textId="239A975A" w:rsidR="00B30EAB" w:rsidRDefault="00B30EAB" w:rsidP="00B30EAB">
        <w:pPr>
          <w:pStyle w:val="Footer"/>
          <w:tabs>
            <w:tab w:val="left" w:pos="8925"/>
          </w:tabs>
        </w:pPr>
        <w:r w:rsidRPr="00991526">
          <w:t xml:space="preserve">Jobs and Skills Australia – </w:t>
        </w:r>
        <w:r w:rsidR="008145CA">
          <w:t>Recruitment Experiences and Outlook Survey (REOS)</w:t>
        </w:r>
        <w:r>
          <w:tab/>
        </w:r>
        <w:r>
          <w:tab/>
        </w:r>
        <w:r w:rsidRPr="00991526">
          <w:fldChar w:fldCharType="begin"/>
        </w:r>
        <w:r w:rsidRPr="00991526">
          <w:instrText xml:space="preserve"> PAGE   \* MERGEFORMAT </w:instrText>
        </w:r>
        <w:r w:rsidRPr="00991526">
          <w:fldChar w:fldCharType="separate"/>
        </w:r>
        <w:r>
          <w:t>1</w:t>
        </w:r>
        <w:r w:rsidRPr="00991526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191B3" w14:textId="77777777" w:rsidR="003B4FD0" w:rsidRDefault="003B4FD0" w:rsidP="008C0056">
      <w:r>
        <w:separator/>
      </w:r>
    </w:p>
  </w:footnote>
  <w:footnote w:type="continuationSeparator" w:id="0">
    <w:p w14:paraId="051BC055" w14:textId="77777777" w:rsidR="003B4FD0" w:rsidRDefault="003B4FD0" w:rsidP="008C0056">
      <w:r>
        <w:continuationSeparator/>
      </w:r>
    </w:p>
  </w:footnote>
  <w:footnote w:type="continuationNotice" w:id="1">
    <w:p w14:paraId="78B00E2B" w14:textId="77777777" w:rsidR="003B4FD0" w:rsidRDefault="003B4FD0" w:rsidP="008C00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999C" w14:textId="5F1B0228" w:rsidR="00A8077F" w:rsidRDefault="00A8077F">
    <w:pPr>
      <w:pStyle w:val="Header"/>
    </w:pPr>
    <w:r>
      <w:t>Australian Government Jobs and Skills Australia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A0ABC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46EA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4E459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52D8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2A15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DF2DE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97C163D"/>
    <w:multiLevelType w:val="hybridMultilevel"/>
    <w:tmpl w:val="594C2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2A66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278B1"/>
    <w:multiLevelType w:val="hybridMultilevel"/>
    <w:tmpl w:val="239445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6197"/>
    <w:multiLevelType w:val="hybridMultilevel"/>
    <w:tmpl w:val="3096726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85F53"/>
    <w:multiLevelType w:val="multilevel"/>
    <w:tmpl w:val="A3E88540"/>
    <w:name w:val="List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○"/>
      <w:lvlJc w:val="left"/>
      <w:pPr>
        <w:ind w:left="1020" w:hanging="34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pStyle w:val="ListBullet4"/>
      <w:lvlText w:val="•"/>
      <w:lvlJc w:val="left"/>
      <w:pPr>
        <w:ind w:left="1360" w:hanging="340"/>
      </w:pPr>
      <w:rPr>
        <w:rFonts w:ascii="Arial" w:hAnsi="Aria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712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69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26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83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140"/>
        </w:tabs>
        <w:ind w:left="3060" w:hanging="340"/>
      </w:pPr>
      <w:rPr>
        <w:rFonts w:hint="default"/>
      </w:rPr>
    </w:lvl>
  </w:abstractNum>
  <w:abstractNum w:abstractNumId="10" w15:restartNumberingAfterBreak="0">
    <w:nsid w:val="27D85117"/>
    <w:multiLevelType w:val="hybridMultilevel"/>
    <w:tmpl w:val="3D4AC2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67452"/>
    <w:multiLevelType w:val="multilevel"/>
    <w:tmpl w:val="873ED2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376F56A1"/>
    <w:multiLevelType w:val="multilevel"/>
    <w:tmpl w:val="285CD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D2042D8"/>
    <w:multiLevelType w:val="hybridMultilevel"/>
    <w:tmpl w:val="1A58F672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39567AE"/>
    <w:multiLevelType w:val="hybridMultilevel"/>
    <w:tmpl w:val="7A22EC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D1927"/>
    <w:multiLevelType w:val="hybridMultilevel"/>
    <w:tmpl w:val="21A88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B691B"/>
    <w:multiLevelType w:val="multilevel"/>
    <w:tmpl w:val="2362D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1A80D02"/>
    <w:multiLevelType w:val="hybridMultilevel"/>
    <w:tmpl w:val="158ABB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B0659"/>
    <w:multiLevelType w:val="multilevel"/>
    <w:tmpl w:val="5CDE4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37269666">
    <w:abstractNumId w:val="18"/>
  </w:num>
  <w:num w:numId="2" w16cid:durableId="1668050683">
    <w:abstractNumId w:val="12"/>
  </w:num>
  <w:num w:numId="3" w16cid:durableId="1683042470">
    <w:abstractNumId w:val="6"/>
  </w:num>
  <w:num w:numId="4" w16cid:durableId="133523604">
    <w:abstractNumId w:val="16"/>
  </w:num>
  <w:num w:numId="5" w16cid:durableId="1994024302">
    <w:abstractNumId w:val="17"/>
  </w:num>
  <w:num w:numId="6" w16cid:durableId="1358852113">
    <w:abstractNumId w:val="11"/>
  </w:num>
  <w:num w:numId="7" w16cid:durableId="2047246184">
    <w:abstractNumId w:val="9"/>
  </w:num>
  <w:num w:numId="8" w16cid:durableId="1985233239">
    <w:abstractNumId w:val="4"/>
  </w:num>
  <w:num w:numId="9" w16cid:durableId="2105372984">
    <w:abstractNumId w:val="5"/>
  </w:num>
  <w:num w:numId="10" w16cid:durableId="935869809">
    <w:abstractNumId w:val="3"/>
  </w:num>
  <w:num w:numId="11" w16cid:durableId="1109662273">
    <w:abstractNumId w:val="2"/>
  </w:num>
  <w:num w:numId="12" w16cid:durableId="2049716342">
    <w:abstractNumId w:val="1"/>
  </w:num>
  <w:num w:numId="13" w16cid:durableId="1578317811">
    <w:abstractNumId w:val="0"/>
  </w:num>
  <w:num w:numId="14" w16cid:durableId="1127550344">
    <w:abstractNumId w:val="10"/>
  </w:num>
  <w:num w:numId="15" w16cid:durableId="406730085">
    <w:abstractNumId w:val="8"/>
  </w:num>
  <w:num w:numId="16" w16cid:durableId="496502301">
    <w:abstractNumId w:val="13"/>
  </w:num>
  <w:num w:numId="17" w16cid:durableId="1279290086">
    <w:abstractNumId w:val="15"/>
  </w:num>
  <w:num w:numId="18" w16cid:durableId="128790682">
    <w:abstractNumId w:val="14"/>
  </w:num>
  <w:num w:numId="19" w16cid:durableId="2755260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removePersonalInformation/>
  <w:removeDateAndTime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18"/>
    <w:rsid w:val="00003E8E"/>
    <w:rsid w:val="00024A18"/>
    <w:rsid w:val="00025BD0"/>
    <w:rsid w:val="000261A3"/>
    <w:rsid w:val="0003316F"/>
    <w:rsid w:val="00033484"/>
    <w:rsid w:val="00034A7D"/>
    <w:rsid w:val="00037EB9"/>
    <w:rsid w:val="000404CE"/>
    <w:rsid w:val="0004100D"/>
    <w:rsid w:val="00041073"/>
    <w:rsid w:val="00042611"/>
    <w:rsid w:val="00044AC3"/>
    <w:rsid w:val="00051CBE"/>
    <w:rsid w:val="00051E2E"/>
    <w:rsid w:val="0005518A"/>
    <w:rsid w:val="0005530D"/>
    <w:rsid w:val="0005634E"/>
    <w:rsid w:val="000572BD"/>
    <w:rsid w:val="00062B97"/>
    <w:rsid w:val="00073205"/>
    <w:rsid w:val="00093F7D"/>
    <w:rsid w:val="000945A7"/>
    <w:rsid w:val="00094CB8"/>
    <w:rsid w:val="00095E11"/>
    <w:rsid w:val="000A145A"/>
    <w:rsid w:val="000A7F1E"/>
    <w:rsid w:val="000B6324"/>
    <w:rsid w:val="000C0BA2"/>
    <w:rsid w:val="000C0C20"/>
    <w:rsid w:val="000C6D9C"/>
    <w:rsid w:val="000D5FCE"/>
    <w:rsid w:val="000D6745"/>
    <w:rsid w:val="000E1656"/>
    <w:rsid w:val="000E38BA"/>
    <w:rsid w:val="000E7042"/>
    <w:rsid w:val="000F3B4C"/>
    <w:rsid w:val="00101FBF"/>
    <w:rsid w:val="00103BE2"/>
    <w:rsid w:val="0010645F"/>
    <w:rsid w:val="00107238"/>
    <w:rsid w:val="00107C90"/>
    <w:rsid w:val="001134ED"/>
    <w:rsid w:val="00123DFA"/>
    <w:rsid w:val="00124D9E"/>
    <w:rsid w:val="00125C36"/>
    <w:rsid w:val="001306D6"/>
    <w:rsid w:val="00131E99"/>
    <w:rsid w:val="00143208"/>
    <w:rsid w:val="00147203"/>
    <w:rsid w:val="001516BF"/>
    <w:rsid w:val="001534EA"/>
    <w:rsid w:val="001572B7"/>
    <w:rsid w:val="00164614"/>
    <w:rsid w:val="00172FB3"/>
    <w:rsid w:val="0017574A"/>
    <w:rsid w:val="00186DC1"/>
    <w:rsid w:val="001909DF"/>
    <w:rsid w:val="00192BED"/>
    <w:rsid w:val="001A22A8"/>
    <w:rsid w:val="001A22E7"/>
    <w:rsid w:val="001B7035"/>
    <w:rsid w:val="001B7F1C"/>
    <w:rsid w:val="001C0CB2"/>
    <w:rsid w:val="001C0D18"/>
    <w:rsid w:val="001C381D"/>
    <w:rsid w:val="001C6BA8"/>
    <w:rsid w:val="001E4423"/>
    <w:rsid w:val="001E58C4"/>
    <w:rsid w:val="001F108B"/>
    <w:rsid w:val="001F23FA"/>
    <w:rsid w:val="001F3428"/>
    <w:rsid w:val="001F36D6"/>
    <w:rsid w:val="001F59D3"/>
    <w:rsid w:val="001F671A"/>
    <w:rsid w:val="00201984"/>
    <w:rsid w:val="00203FEE"/>
    <w:rsid w:val="00204C08"/>
    <w:rsid w:val="00204E4C"/>
    <w:rsid w:val="00206249"/>
    <w:rsid w:val="00210680"/>
    <w:rsid w:val="002208FE"/>
    <w:rsid w:val="00230142"/>
    <w:rsid w:val="00233A75"/>
    <w:rsid w:val="002348D5"/>
    <w:rsid w:val="002422D8"/>
    <w:rsid w:val="0024392D"/>
    <w:rsid w:val="00244550"/>
    <w:rsid w:val="002618DF"/>
    <w:rsid w:val="00261D00"/>
    <w:rsid w:val="002633D9"/>
    <w:rsid w:val="00280AC6"/>
    <w:rsid w:val="002819E9"/>
    <w:rsid w:val="002824C3"/>
    <w:rsid w:val="002903EF"/>
    <w:rsid w:val="002927DB"/>
    <w:rsid w:val="002950ED"/>
    <w:rsid w:val="00296166"/>
    <w:rsid w:val="00297E2D"/>
    <w:rsid w:val="002A2A41"/>
    <w:rsid w:val="002A4B17"/>
    <w:rsid w:val="002B3D2E"/>
    <w:rsid w:val="002C30E8"/>
    <w:rsid w:val="002C4071"/>
    <w:rsid w:val="002D3880"/>
    <w:rsid w:val="002D61EE"/>
    <w:rsid w:val="002D68E2"/>
    <w:rsid w:val="002E0E18"/>
    <w:rsid w:val="002E5983"/>
    <w:rsid w:val="002E5B03"/>
    <w:rsid w:val="002E6E2F"/>
    <w:rsid w:val="002F3EB5"/>
    <w:rsid w:val="002F4BB7"/>
    <w:rsid w:val="002F5690"/>
    <w:rsid w:val="003060CC"/>
    <w:rsid w:val="00306575"/>
    <w:rsid w:val="00306C0E"/>
    <w:rsid w:val="00310CA1"/>
    <w:rsid w:val="003122CC"/>
    <w:rsid w:val="00313B29"/>
    <w:rsid w:val="00314E27"/>
    <w:rsid w:val="003161EF"/>
    <w:rsid w:val="00320C4C"/>
    <w:rsid w:val="00323B9A"/>
    <w:rsid w:val="00327AB4"/>
    <w:rsid w:val="00330113"/>
    <w:rsid w:val="0033752C"/>
    <w:rsid w:val="003453FE"/>
    <w:rsid w:val="0035131B"/>
    <w:rsid w:val="00361656"/>
    <w:rsid w:val="00366923"/>
    <w:rsid w:val="00367AFE"/>
    <w:rsid w:val="003708C1"/>
    <w:rsid w:val="00374E1D"/>
    <w:rsid w:val="00381554"/>
    <w:rsid w:val="00383A1A"/>
    <w:rsid w:val="00385788"/>
    <w:rsid w:val="00385ABF"/>
    <w:rsid w:val="00385BA5"/>
    <w:rsid w:val="00385DCC"/>
    <w:rsid w:val="0039115D"/>
    <w:rsid w:val="003926FD"/>
    <w:rsid w:val="003A2337"/>
    <w:rsid w:val="003A3C91"/>
    <w:rsid w:val="003B25A0"/>
    <w:rsid w:val="003B474F"/>
    <w:rsid w:val="003B4FD0"/>
    <w:rsid w:val="003B5F7E"/>
    <w:rsid w:val="003C5FD2"/>
    <w:rsid w:val="003C6B0F"/>
    <w:rsid w:val="003C7ED8"/>
    <w:rsid w:val="003D481E"/>
    <w:rsid w:val="003D48E5"/>
    <w:rsid w:val="003E0796"/>
    <w:rsid w:val="003E0B70"/>
    <w:rsid w:val="003E3395"/>
    <w:rsid w:val="003F1169"/>
    <w:rsid w:val="003F1578"/>
    <w:rsid w:val="003F6910"/>
    <w:rsid w:val="004032BE"/>
    <w:rsid w:val="00403976"/>
    <w:rsid w:val="0041316B"/>
    <w:rsid w:val="004134FE"/>
    <w:rsid w:val="00414490"/>
    <w:rsid w:val="00414A4A"/>
    <w:rsid w:val="00422AD4"/>
    <w:rsid w:val="00431BE4"/>
    <w:rsid w:val="00431BFC"/>
    <w:rsid w:val="0043518A"/>
    <w:rsid w:val="00440C82"/>
    <w:rsid w:val="004440ED"/>
    <w:rsid w:val="0046278F"/>
    <w:rsid w:val="00465736"/>
    <w:rsid w:val="004773D3"/>
    <w:rsid w:val="004855E1"/>
    <w:rsid w:val="004959E6"/>
    <w:rsid w:val="004B2B49"/>
    <w:rsid w:val="004C542A"/>
    <w:rsid w:val="004C705B"/>
    <w:rsid w:val="004D0F14"/>
    <w:rsid w:val="004D1782"/>
    <w:rsid w:val="004D22A5"/>
    <w:rsid w:val="004D3224"/>
    <w:rsid w:val="004D3A08"/>
    <w:rsid w:val="004E0B8B"/>
    <w:rsid w:val="004F2369"/>
    <w:rsid w:val="004F5082"/>
    <w:rsid w:val="00506CD7"/>
    <w:rsid w:val="005109B7"/>
    <w:rsid w:val="00513C8F"/>
    <w:rsid w:val="0051507F"/>
    <w:rsid w:val="005223C8"/>
    <w:rsid w:val="00532929"/>
    <w:rsid w:val="005411A8"/>
    <w:rsid w:val="00543D06"/>
    <w:rsid w:val="005446B5"/>
    <w:rsid w:val="00545399"/>
    <w:rsid w:val="005461E6"/>
    <w:rsid w:val="00551BBE"/>
    <w:rsid w:val="005533B5"/>
    <w:rsid w:val="00553B62"/>
    <w:rsid w:val="005600C2"/>
    <w:rsid w:val="00567E50"/>
    <w:rsid w:val="0057143D"/>
    <w:rsid w:val="00572133"/>
    <w:rsid w:val="0058086F"/>
    <w:rsid w:val="00584E9E"/>
    <w:rsid w:val="00586B9C"/>
    <w:rsid w:val="005876CF"/>
    <w:rsid w:val="00592584"/>
    <w:rsid w:val="005964AC"/>
    <w:rsid w:val="00597EF7"/>
    <w:rsid w:val="005A0B81"/>
    <w:rsid w:val="005A2035"/>
    <w:rsid w:val="005A2862"/>
    <w:rsid w:val="005B2318"/>
    <w:rsid w:val="005B5461"/>
    <w:rsid w:val="005B5A7A"/>
    <w:rsid w:val="005B60AC"/>
    <w:rsid w:val="005C1000"/>
    <w:rsid w:val="005C5BF0"/>
    <w:rsid w:val="005C6471"/>
    <w:rsid w:val="005D467D"/>
    <w:rsid w:val="005D4AEC"/>
    <w:rsid w:val="005D6DFD"/>
    <w:rsid w:val="005E18D8"/>
    <w:rsid w:val="005E6E30"/>
    <w:rsid w:val="005F1E8D"/>
    <w:rsid w:val="005F2072"/>
    <w:rsid w:val="006029D6"/>
    <w:rsid w:val="006066C4"/>
    <w:rsid w:val="00631632"/>
    <w:rsid w:val="00635255"/>
    <w:rsid w:val="0064002D"/>
    <w:rsid w:val="00642A9A"/>
    <w:rsid w:val="006514E4"/>
    <w:rsid w:val="00654AE0"/>
    <w:rsid w:val="00655BCA"/>
    <w:rsid w:val="006579EF"/>
    <w:rsid w:val="006606E0"/>
    <w:rsid w:val="00662178"/>
    <w:rsid w:val="006670A4"/>
    <w:rsid w:val="00674B8E"/>
    <w:rsid w:val="00677034"/>
    <w:rsid w:val="00680641"/>
    <w:rsid w:val="00693BA4"/>
    <w:rsid w:val="00693E00"/>
    <w:rsid w:val="006A0454"/>
    <w:rsid w:val="006A0A2D"/>
    <w:rsid w:val="006B6C94"/>
    <w:rsid w:val="006C06BF"/>
    <w:rsid w:val="006C282B"/>
    <w:rsid w:val="006C68C2"/>
    <w:rsid w:val="006D116C"/>
    <w:rsid w:val="006D2345"/>
    <w:rsid w:val="006D3281"/>
    <w:rsid w:val="006D3765"/>
    <w:rsid w:val="006E1136"/>
    <w:rsid w:val="006F4E19"/>
    <w:rsid w:val="006F7520"/>
    <w:rsid w:val="00702CB5"/>
    <w:rsid w:val="00703260"/>
    <w:rsid w:val="00706431"/>
    <w:rsid w:val="0071034E"/>
    <w:rsid w:val="00710DAA"/>
    <w:rsid w:val="007117F1"/>
    <w:rsid w:val="007119BB"/>
    <w:rsid w:val="00717636"/>
    <w:rsid w:val="007177A7"/>
    <w:rsid w:val="00723B55"/>
    <w:rsid w:val="0072616C"/>
    <w:rsid w:val="00726492"/>
    <w:rsid w:val="0073513A"/>
    <w:rsid w:val="007371B3"/>
    <w:rsid w:val="007374F9"/>
    <w:rsid w:val="00741457"/>
    <w:rsid w:val="00746A43"/>
    <w:rsid w:val="00754AB9"/>
    <w:rsid w:val="00756E24"/>
    <w:rsid w:val="007576ED"/>
    <w:rsid w:val="00767C3A"/>
    <w:rsid w:val="00781472"/>
    <w:rsid w:val="00782490"/>
    <w:rsid w:val="007866FA"/>
    <w:rsid w:val="007A3F61"/>
    <w:rsid w:val="007A5668"/>
    <w:rsid w:val="007A7572"/>
    <w:rsid w:val="007B036E"/>
    <w:rsid w:val="007B0EC1"/>
    <w:rsid w:val="007B100A"/>
    <w:rsid w:val="007B21A5"/>
    <w:rsid w:val="007B2AD6"/>
    <w:rsid w:val="007B3938"/>
    <w:rsid w:val="007C6AEC"/>
    <w:rsid w:val="007D0AE0"/>
    <w:rsid w:val="007D4ED8"/>
    <w:rsid w:val="007D54BB"/>
    <w:rsid w:val="007D799D"/>
    <w:rsid w:val="007E5B83"/>
    <w:rsid w:val="007F064F"/>
    <w:rsid w:val="007F17E0"/>
    <w:rsid w:val="007F7DBD"/>
    <w:rsid w:val="00802F0D"/>
    <w:rsid w:val="0081136A"/>
    <w:rsid w:val="00811B37"/>
    <w:rsid w:val="008139CC"/>
    <w:rsid w:val="008145CA"/>
    <w:rsid w:val="00814D30"/>
    <w:rsid w:val="0082344E"/>
    <w:rsid w:val="00824FFA"/>
    <w:rsid w:val="00837EDC"/>
    <w:rsid w:val="00840DAA"/>
    <w:rsid w:val="0084197B"/>
    <w:rsid w:val="0084740A"/>
    <w:rsid w:val="008513EA"/>
    <w:rsid w:val="00857878"/>
    <w:rsid w:val="00857E1B"/>
    <w:rsid w:val="00861259"/>
    <w:rsid w:val="008634C2"/>
    <w:rsid w:val="00864EEA"/>
    <w:rsid w:val="00865E4F"/>
    <w:rsid w:val="00866663"/>
    <w:rsid w:val="008709F3"/>
    <w:rsid w:val="00871F66"/>
    <w:rsid w:val="00873BE7"/>
    <w:rsid w:val="0087706C"/>
    <w:rsid w:val="00886A15"/>
    <w:rsid w:val="00890087"/>
    <w:rsid w:val="00890603"/>
    <w:rsid w:val="00896E32"/>
    <w:rsid w:val="008A5586"/>
    <w:rsid w:val="008A6964"/>
    <w:rsid w:val="008B2442"/>
    <w:rsid w:val="008B3E8F"/>
    <w:rsid w:val="008C0056"/>
    <w:rsid w:val="008C1AD8"/>
    <w:rsid w:val="008C21E1"/>
    <w:rsid w:val="008D76F6"/>
    <w:rsid w:val="008E4342"/>
    <w:rsid w:val="008F2F17"/>
    <w:rsid w:val="008F2F5C"/>
    <w:rsid w:val="008F5797"/>
    <w:rsid w:val="009062AE"/>
    <w:rsid w:val="00916004"/>
    <w:rsid w:val="00923B0D"/>
    <w:rsid w:val="009241EF"/>
    <w:rsid w:val="0092478E"/>
    <w:rsid w:val="0093219B"/>
    <w:rsid w:val="00937A11"/>
    <w:rsid w:val="009417F7"/>
    <w:rsid w:val="009426F3"/>
    <w:rsid w:val="00952851"/>
    <w:rsid w:val="00963C9F"/>
    <w:rsid w:val="00963F49"/>
    <w:rsid w:val="0096517C"/>
    <w:rsid w:val="00966619"/>
    <w:rsid w:val="00973117"/>
    <w:rsid w:val="00980BC2"/>
    <w:rsid w:val="009834D2"/>
    <w:rsid w:val="009858C3"/>
    <w:rsid w:val="0099068E"/>
    <w:rsid w:val="00991526"/>
    <w:rsid w:val="00991DED"/>
    <w:rsid w:val="00994314"/>
    <w:rsid w:val="00995910"/>
    <w:rsid w:val="00997F6C"/>
    <w:rsid w:val="009A0A07"/>
    <w:rsid w:val="009A0E76"/>
    <w:rsid w:val="009A5BC4"/>
    <w:rsid w:val="009B0BC5"/>
    <w:rsid w:val="009B34AC"/>
    <w:rsid w:val="009C0DA0"/>
    <w:rsid w:val="009C3CB0"/>
    <w:rsid w:val="009C4CA6"/>
    <w:rsid w:val="009C56D1"/>
    <w:rsid w:val="009D18C2"/>
    <w:rsid w:val="009D3D5E"/>
    <w:rsid w:val="009D5A36"/>
    <w:rsid w:val="009E34D5"/>
    <w:rsid w:val="009E4054"/>
    <w:rsid w:val="009E718A"/>
    <w:rsid w:val="009F4D35"/>
    <w:rsid w:val="009F7A5A"/>
    <w:rsid w:val="00A03C15"/>
    <w:rsid w:val="00A070B7"/>
    <w:rsid w:val="00A13691"/>
    <w:rsid w:val="00A14752"/>
    <w:rsid w:val="00A2405F"/>
    <w:rsid w:val="00A3043E"/>
    <w:rsid w:val="00A36734"/>
    <w:rsid w:val="00A369AC"/>
    <w:rsid w:val="00A414BC"/>
    <w:rsid w:val="00A43021"/>
    <w:rsid w:val="00A43519"/>
    <w:rsid w:val="00A4461A"/>
    <w:rsid w:val="00A459DE"/>
    <w:rsid w:val="00A4797E"/>
    <w:rsid w:val="00A50D02"/>
    <w:rsid w:val="00A5508E"/>
    <w:rsid w:val="00A62216"/>
    <w:rsid w:val="00A65913"/>
    <w:rsid w:val="00A6748E"/>
    <w:rsid w:val="00A70A44"/>
    <w:rsid w:val="00A70A4D"/>
    <w:rsid w:val="00A7229C"/>
    <w:rsid w:val="00A74E0F"/>
    <w:rsid w:val="00A8077F"/>
    <w:rsid w:val="00A80E09"/>
    <w:rsid w:val="00A851E3"/>
    <w:rsid w:val="00A9012A"/>
    <w:rsid w:val="00A93A77"/>
    <w:rsid w:val="00A93DF6"/>
    <w:rsid w:val="00AA3BB9"/>
    <w:rsid w:val="00AA5C14"/>
    <w:rsid w:val="00AB0FF9"/>
    <w:rsid w:val="00AC08D2"/>
    <w:rsid w:val="00AC1BEE"/>
    <w:rsid w:val="00AC3E56"/>
    <w:rsid w:val="00AC4BDA"/>
    <w:rsid w:val="00AD0C81"/>
    <w:rsid w:val="00AE1EED"/>
    <w:rsid w:val="00AE68CA"/>
    <w:rsid w:val="00AF2783"/>
    <w:rsid w:val="00AF57B3"/>
    <w:rsid w:val="00B04E3B"/>
    <w:rsid w:val="00B10FC9"/>
    <w:rsid w:val="00B11937"/>
    <w:rsid w:val="00B12498"/>
    <w:rsid w:val="00B21E09"/>
    <w:rsid w:val="00B23312"/>
    <w:rsid w:val="00B26957"/>
    <w:rsid w:val="00B26C3D"/>
    <w:rsid w:val="00B275AC"/>
    <w:rsid w:val="00B27734"/>
    <w:rsid w:val="00B27D99"/>
    <w:rsid w:val="00B30EAB"/>
    <w:rsid w:val="00B32201"/>
    <w:rsid w:val="00B358EC"/>
    <w:rsid w:val="00B366DB"/>
    <w:rsid w:val="00B37667"/>
    <w:rsid w:val="00B44B46"/>
    <w:rsid w:val="00B44BFF"/>
    <w:rsid w:val="00B4506B"/>
    <w:rsid w:val="00B5117D"/>
    <w:rsid w:val="00B532DB"/>
    <w:rsid w:val="00B545CC"/>
    <w:rsid w:val="00B54794"/>
    <w:rsid w:val="00B6087B"/>
    <w:rsid w:val="00B61B68"/>
    <w:rsid w:val="00B63F44"/>
    <w:rsid w:val="00B66D58"/>
    <w:rsid w:val="00B67D34"/>
    <w:rsid w:val="00B72A6C"/>
    <w:rsid w:val="00B72B74"/>
    <w:rsid w:val="00B75105"/>
    <w:rsid w:val="00B859FA"/>
    <w:rsid w:val="00B90E76"/>
    <w:rsid w:val="00B94111"/>
    <w:rsid w:val="00B94F0A"/>
    <w:rsid w:val="00B95FED"/>
    <w:rsid w:val="00BA18F6"/>
    <w:rsid w:val="00BA4854"/>
    <w:rsid w:val="00BB2ACB"/>
    <w:rsid w:val="00BB4E40"/>
    <w:rsid w:val="00BC35F8"/>
    <w:rsid w:val="00BD5583"/>
    <w:rsid w:val="00BE0F22"/>
    <w:rsid w:val="00BE0FFD"/>
    <w:rsid w:val="00BE13B4"/>
    <w:rsid w:val="00BE2AB7"/>
    <w:rsid w:val="00BE4587"/>
    <w:rsid w:val="00BE5400"/>
    <w:rsid w:val="00BE61A6"/>
    <w:rsid w:val="00BE68F3"/>
    <w:rsid w:val="00BF3528"/>
    <w:rsid w:val="00BF3991"/>
    <w:rsid w:val="00C01B65"/>
    <w:rsid w:val="00C03955"/>
    <w:rsid w:val="00C112BF"/>
    <w:rsid w:val="00C162DE"/>
    <w:rsid w:val="00C27FFB"/>
    <w:rsid w:val="00C337DD"/>
    <w:rsid w:val="00C40630"/>
    <w:rsid w:val="00C40E20"/>
    <w:rsid w:val="00C4199D"/>
    <w:rsid w:val="00C50200"/>
    <w:rsid w:val="00C576BE"/>
    <w:rsid w:val="00C60F7E"/>
    <w:rsid w:val="00C63D38"/>
    <w:rsid w:val="00C6447C"/>
    <w:rsid w:val="00C70F29"/>
    <w:rsid w:val="00C71A1A"/>
    <w:rsid w:val="00C748D5"/>
    <w:rsid w:val="00C75A0D"/>
    <w:rsid w:val="00C82D72"/>
    <w:rsid w:val="00C83737"/>
    <w:rsid w:val="00C84B60"/>
    <w:rsid w:val="00C8618C"/>
    <w:rsid w:val="00C91F4E"/>
    <w:rsid w:val="00C94486"/>
    <w:rsid w:val="00C9673C"/>
    <w:rsid w:val="00C97097"/>
    <w:rsid w:val="00C970B1"/>
    <w:rsid w:val="00C971EB"/>
    <w:rsid w:val="00CA5EA3"/>
    <w:rsid w:val="00CA6F51"/>
    <w:rsid w:val="00CB41F2"/>
    <w:rsid w:val="00CB5919"/>
    <w:rsid w:val="00CC035E"/>
    <w:rsid w:val="00CC259A"/>
    <w:rsid w:val="00CC5E9B"/>
    <w:rsid w:val="00CD0493"/>
    <w:rsid w:val="00CD1F19"/>
    <w:rsid w:val="00CD4DF8"/>
    <w:rsid w:val="00CD5D57"/>
    <w:rsid w:val="00CD7227"/>
    <w:rsid w:val="00CE03A4"/>
    <w:rsid w:val="00CE05F1"/>
    <w:rsid w:val="00CE1816"/>
    <w:rsid w:val="00CE6EEC"/>
    <w:rsid w:val="00CE71A4"/>
    <w:rsid w:val="00CF277F"/>
    <w:rsid w:val="00CF30BD"/>
    <w:rsid w:val="00CF78B0"/>
    <w:rsid w:val="00D00873"/>
    <w:rsid w:val="00D03812"/>
    <w:rsid w:val="00D045C6"/>
    <w:rsid w:val="00D048F7"/>
    <w:rsid w:val="00D05054"/>
    <w:rsid w:val="00D10911"/>
    <w:rsid w:val="00D125F6"/>
    <w:rsid w:val="00D12938"/>
    <w:rsid w:val="00D16D97"/>
    <w:rsid w:val="00D21F38"/>
    <w:rsid w:val="00D238E3"/>
    <w:rsid w:val="00D241DE"/>
    <w:rsid w:val="00D2513B"/>
    <w:rsid w:val="00D26A23"/>
    <w:rsid w:val="00D31218"/>
    <w:rsid w:val="00D31FDA"/>
    <w:rsid w:val="00D4055A"/>
    <w:rsid w:val="00D42E20"/>
    <w:rsid w:val="00D4302A"/>
    <w:rsid w:val="00D436E8"/>
    <w:rsid w:val="00D446E5"/>
    <w:rsid w:val="00D500BB"/>
    <w:rsid w:val="00D553DC"/>
    <w:rsid w:val="00D56072"/>
    <w:rsid w:val="00D56B38"/>
    <w:rsid w:val="00D64A57"/>
    <w:rsid w:val="00D658D0"/>
    <w:rsid w:val="00D70F5A"/>
    <w:rsid w:val="00D70F8A"/>
    <w:rsid w:val="00D71EFE"/>
    <w:rsid w:val="00D72241"/>
    <w:rsid w:val="00D73EA4"/>
    <w:rsid w:val="00D7466E"/>
    <w:rsid w:val="00D82891"/>
    <w:rsid w:val="00D8323E"/>
    <w:rsid w:val="00D8583A"/>
    <w:rsid w:val="00D87001"/>
    <w:rsid w:val="00D8735A"/>
    <w:rsid w:val="00D92118"/>
    <w:rsid w:val="00D96A1E"/>
    <w:rsid w:val="00DB0916"/>
    <w:rsid w:val="00DC6534"/>
    <w:rsid w:val="00DC69D9"/>
    <w:rsid w:val="00DC6A05"/>
    <w:rsid w:val="00DC6BC0"/>
    <w:rsid w:val="00DD32CF"/>
    <w:rsid w:val="00DD4A34"/>
    <w:rsid w:val="00DE251A"/>
    <w:rsid w:val="00DE4605"/>
    <w:rsid w:val="00DF2285"/>
    <w:rsid w:val="00DF37AA"/>
    <w:rsid w:val="00E10F88"/>
    <w:rsid w:val="00E148F7"/>
    <w:rsid w:val="00E21A5F"/>
    <w:rsid w:val="00E225CB"/>
    <w:rsid w:val="00E242AC"/>
    <w:rsid w:val="00E255B8"/>
    <w:rsid w:val="00E32512"/>
    <w:rsid w:val="00E419B6"/>
    <w:rsid w:val="00E464AC"/>
    <w:rsid w:val="00E46E82"/>
    <w:rsid w:val="00E47E48"/>
    <w:rsid w:val="00E56D6D"/>
    <w:rsid w:val="00E570C0"/>
    <w:rsid w:val="00E57ACE"/>
    <w:rsid w:val="00E604E1"/>
    <w:rsid w:val="00E6056C"/>
    <w:rsid w:val="00E61856"/>
    <w:rsid w:val="00E61ADA"/>
    <w:rsid w:val="00E7418D"/>
    <w:rsid w:val="00E753A0"/>
    <w:rsid w:val="00E77E72"/>
    <w:rsid w:val="00E80980"/>
    <w:rsid w:val="00E82EEB"/>
    <w:rsid w:val="00E8392F"/>
    <w:rsid w:val="00E84275"/>
    <w:rsid w:val="00E85606"/>
    <w:rsid w:val="00E92297"/>
    <w:rsid w:val="00E94E59"/>
    <w:rsid w:val="00E97D3B"/>
    <w:rsid w:val="00E97F1F"/>
    <w:rsid w:val="00EA04CB"/>
    <w:rsid w:val="00EA2309"/>
    <w:rsid w:val="00EB6524"/>
    <w:rsid w:val="00EB6B00"/>
    <w:rsid w:val="00EB6B22"/>
    <w:rsid w:val="00EC3799"/>
    <w:rsid w:val="00ED1D58"/>
    <w:rsid w:val="00ED2051"/>
    <w:rsid w:val="00ED538C"/>
    <w:rsid w:val="00EE49FB"/>
    <w:rsid w:val="00EF6841"/>
    <w:rsid w:val="00F01D0D"/>
    <w:rsid w:val="00F01D6B"/>
    <w:rsid w:val="00F06BC4"/>
    <w:rsid w:val="00F10A19"/>
    <w:rsid w:val="00F11DE4"/>
    <w:rsid w:val="00F1450E"/>
    <w:rsid w:val="00F154E4"/>
    <w:rsid w:val="00F16142"/>
    <w:rsid w:val="00F2169E"/>
    <w:rsid w:val="00F2332D"/>
    <w:rsid w:val="00F23E9F"/>
    <w:rsid w:val="00F2586E"/>
    <w:rsid w:val="00F32D7A"/>
    <w:rsid w:val="00F3610A"/>
    <w:rsid w:val="00F37807"/>
    <w:rsid w:val="00F40292"/>
    <w:rsid w:val="00F40DA7"/>
    <w:rsid w:val="00F43668"/>
    <w:rsid w:val="00F4374D"/>
    <w:rsid w:val="00F43CEF"/>
    <w:rsid w:val="00F55AA0"/>
    <w:rsid w:val="00F61B23"/>
    <w:rsid w:val="00F627D7"/>
    <w:rsid w:val="00F63A24"/>
    <w:rsid w:val="00F739F5"/>
    <w:rsid w:val="00F8257B"/>
    <w:rsid w:val="00F97459"/>
    <w:rsid w:val="00F97B7E"/>
    <w:rsid w:val="00FB5B2B"/>
    <w:rsid w:val="00FC25C0"/>
    <w:rsid w:val="00FC315F"/>
    <w:rsid w:val="00FD1FBC"/>
    <w:rsid w:val="00FD56C0"/>
    <w:rsid w:val="00FE1090"/>
    <w:rsid w:val="00FE7CF4"/>
    <w:rsid w:val="00FF42FD"/>
    <w:rsid w:val="00FF53A9"/>
    <w:rsid w:val="00FF7470"/>
    <w:rsid w:val="3BB19BA5"/>
    <w:rsid w:val="3E78CC45"/>
    <w:rsid w:val="5232741D"/>
    <w:rsid w:val="6F71F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9E3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82B"/>
    <w:pPr>
      <w:spacing w:after="10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A07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color w:val="4B0885" w:themeColor="tex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2938"/>
    <w:pPr>
      <w:keepNext/>
      <w:keepLines/>
      <w:spacing w:before="240" w:after="0" w:line="276" w:lineRule="auto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2938"/>
    <w:pPr>
      <w:keepNext/>
      <w:keepLines/>
      <w:spacing w:before="240" w:after="0" w:line="276" w:lineRule="auto"/>
      <w:outlineLvl w:val="2"/>
    </w:pPr>
    <w:rPr>
      <w:rFonts w:eastAsiaTheme="majorEastAsia" w:cstheme="majorBidi"/>
      <w:b/>
      <w:color w:val="4B0885" w:themeColor="text2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2938"/>
    <w:pPr>
      <w:spacing w:before="240" w:after="0" w:line="276" w:lineRule="auto"/>
      <w:outlineLvl w:val="3"/>
    </w:pPr>
    <w:rPr>
      <w:rFonts w:cs="Arial"/>
      <w:b/>
      <w:bCs/>
      <w:color w:val="012749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2938"/>
    <w:pPr>
      <w:spacing w:before="240" w:after="0" w:line="276" w:lineRule="auto"/>
      <w:outlineLvl w:val="4"/>
    </w:pPr>
    <w:rPr>
      <w:rFonts w:cs="Arial"/>
      <w:color w:val="4B0885" w:themeColor="text2"/>
      <w:sz w:val="19"/>
      <w:szCs w:val="19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12938"/>
    <w:pPr>
      <w:keepNext/>
      <w:keepLines/>
      <w:spacing w:before="240" w:after="0" w:line="276" w:lineRule="auto"/>
      <w:outlineLvl w:val="5"/>
    </w:pPr>
    <w:rPr>
      <w:rFonts w:eastAsiaTheme="majorEastAsia" w:cstheme="majorBidi"/>
      <w:color w:val="34146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42A9A"/>
    <w:pPr>
      <w:keepNext/>
      <w:keepLines/>
      <w:spacing w:before="240" w:after="0"/>
      <w:outlineLvl w:val="6"/>
    </w:pPr>
    <w:rPr>
      <w:rFonts w:asciiTheme="majorHAnsi" w:eastAsiaTheme="majorEastAsia" w:hAnsiTheme="majorHAnsi" w:cstheme="majorBidi"/>
      <w:i/>
      <w:iCs/>
      <w:color w:val="34146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42A9A"/>
    <w:pPr>
      <w:keepNext/>
      <w:keepLines/>
      <w:spacing w:before="2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A9A"/>
    <w:pPr>
      <w:keepNext/>
      <w:keepLines/>
      <w:spacing w:before="2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UnresolvedMention">
    <w:name w:val="Unresolved Mention"/>
    <w:basedOn w:val="DefaultParagraphFont"/>
    <w:uiPriority w:val="99"/>
    <w:semiHidden/>
    <w:unhideWhenUsed/>
    <w:rsid w:val="00E82EE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91526"/>
    <w:pPr>
      <w:tabs>
        <w:tab w:val="right" w:pos="9026"/>
      </w:tabs>
      <w:spacing w:before="20" w:after="0" w:line="240" w:lineRule="auto"/>
    </w:pPr>
    <w:rPr>
      <w:sz w:val="17"/>
      <w:szCs w:val="17"/>
    </w:rPr>
  </w:style>
  <w:style w:type="character" w:customStyle="1" w:styleId="FooterChar">
    <w:name w:val="Footer Char"/>
    <w:basedOn w:val="DefaultParagraphFont"/>
    <w:link w:val="Footer"/>
    <w:uiPriority w:val="99"/>
    <w:rsid w:val="00991526"/>
    <w:rPr>
      <w:color w:val="000000" w:themeColor="text1"/>
      <w:sz w:val="17"/>
      <w:szCs w:val="17"/>
    </w:rPr>
  </w:style>
  <w:style w:type="paragraph" w:styleId="Title">
    <w:name w:val="Title"/>
    <w:basedOn w:val="Normal"/>
    <w:next w:val="Normal"/>
    <w:link w:val="TitleChar"/>
    <w:uiPriority w:val="1"/>
    <w:rsid w:val="00233A75"/>
    <w:pPr>
      <w:spacing w:before="2600" w:after="240" w:line="252" w:lineRule="auto"/>
    </w:pPr>
    <w:rPr>
      <w:rFonts w:asciiTheme="majorHAnsi" w:eastAsiaTheme="majorEastAsia" w:hAnsiTheme="majorHAnsi" w:cstheme="majorBidi"/>
      <w:b/>
      <w:color w:val="FFFFFF" w:themeColor="background1"/>
      <w:spacing w:val="-2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233A75"/>
    <w:rPr>
      <w:rFonts w:asciiTheme="majorHAnsi" w:eastAsiaTheme="majorEastAsia" w:hAnsiTheme="majorHAnsi" w:cstheme="majorBidi"/>
      <w:b/>
      <w:color w:val="FFFFFF" w:themeColor="background1"/>
      <w:spacing w:val="-2"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9"/>
    <w:rsid w:val="009A0A07"/>
    <w:rPr>
      <w:rFonts w:ascii="Arial" w:eastAsiaTheme="majorEastAsia" w:hAnsi="Arial" w:cstheme="majorBidi"/>
      <w:b/>
      <w:color w:val="4B0885" w:themeColor="text2"/>
      <w:sz w:val="56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177A7"/>
    <w:pPr>
      <w:outlineLvl w:val="9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E148F7"/>
    <w:pPr>
      <w:ind w:left="720"/>
      <w:contextualSpacing/>
    </w:pPr>
  </w:style>
  <w:style w:type="table" w:styleId="TableGrid">
    <w:name w:val="Table Grid"/>
    <w:basedOn w:val="TableNormal"/>
    <w:uiPriority w:val="39"/>
    <w:rsid w:val="00F43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F7D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7D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7D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7D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7DBD"/>
    <w:rPr>
      <w:b/>
      <w:bCs/>
      <w:sz w:val="20"/>
      <w:szCs w:val="20"/>
    </w:rPr>
  </w:style>
  <w:style w:type="paragraph" w:styleId="NoSpacing">
    <w:name w:val="No Spacing"/>
    <w:uiPriority w:val="1"/>
    <w:qFormat/>
    <w:rsid w:val="006C282B"/>
    <w:pPr>
      <w:spacing w:after="0" w:line="240" w:lineRule="auto"/>
    </w:pPr>
    <w:rPr>
      <w:rFonts w:ascii="Arial" w:hAnsi="Arial"/>
    </w:rPr>
  </w:style>
  <w:style w:type="table" w:styleId="PlainTable4">
    <w:name w:val="Plain Table 4"/>
    <w:basedOn w:val="TableNormal"/>
    <w:uiPriority w:val="44"/>
    <w:rsid w:val="006066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Bullet">
    <w:name w:val="List Bullet"/>
    <w:basedOn w:val="Normal"/>
    <w:qFormat/>
    <w:rsid w:val="006C282B"/>
    <w:pPr>
      <w:numPr>
        <w:numId w:val="7"/>
      </w:numPr>
      <w:spacing w:after="120"/>
      <w:ind w:left="284" w:hanging="284"/>
    </w:pPr>
    <w:rPr>
      <w:rFonts w:eastAsia="SimSun" w:cs="Times New Roman"/>
      <w:spacing w:val="-1"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12938"/>
    <w:rPr>
      <w:rFonts w:ascii="Arial" w:eastAsiaTheme="majorEastAsia" w:hAnsi="Arial" w:cstheme="majorBidi"/>
      <w:b/>
      <w:sz w:val="32"/>
      <w:szCs w:val="26"/>
    </w:rPr>
  </w:style>
  <w:style w:type="paragraph" w:styleId="TOC1">
    <w:name w:val="toc 1"/>
    <w:basedOn w:val="Normal"/>
    <w:next w:val="Normal"/>
    <w:uiPriority w:val="39"/>
    <w:unhideWhenUsed/>
    <w:rsid w:val="00A3043E"/>
    <w:rPr>
      <w:b/>
      <w:color w:val="4B0885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D12938"/>
    <w:rPr>
      <w:rFonts w:ascii="Arial" w:eastAsiaTheme="majorEastAsia" w:hAnsi="Arial" w:cstheme="majorBidi"/>
      <w:b/>
      <w:color w:val="4B0885" w:themeColor="text2"/>
      <w:sz w:val="26"/>
      <w:szCs w:val="24"/>
    </w:rPr>
  </w:style>
  <w:style w:type="paragraph" w:styleId="TOC2">
    <w:name w:val="toc 2"/>
    <w:basedOn w:val="Normal"/>
    <w:next w:val="Normal"/>
    <w:uiPriority w:val="39"/>
    <w:unhideWhenUsed/>
    <w:rsid w:val="00233A75"/>
    <w:pPr>
      <w:ind w:left="227"/>
    </w:pPr>
  </w:style>
  <w:style w:type="paragraph" w:styleId="TOC4">
    <w:name w:val="toc 4"/>
    <w:basedOn w:val="Normal"/>
    <w:next w:val="Normal"/>
    <w:autoRedefine/>
    <w:uiPriority w:val="39"/>
    <w:unhideWhenUsed/>
    <w:rsid w:val="007B2AD6"/>
    <w:pPr>
      <w:tabs>
        <w:tab w:val="right" w:leader="dot" w:pos="9016"/>
      </w:tabs>
      <w:ind w:left="220"/>
    </w:pPr>
  </w:style>
  <w:style w:type="paragraph" w:styleId="TOC3">
    <w:name w:val="toc 3"/>
    <w:basedOn w:val="Normal"/>
    <w:next w:val="Normal"/>
    <w:uiPriority w:val="39"/>
    <w:unhideWhenUsed/>
    <w:rsid w:val="00233A75"/>
    <w:pPr>
      <w:tabs>
        <w:tab w:val="right" w:leader="dot" w:pos="9016"/>
      </w:tabs>
      <w:ind w:left="454"/>
    </w:pPr>
  </w:style>
  <w:style w:type="paragraph" w:styleId="TOC5">
    <w:name w:val="toc 5"/>
    <w:basedOn w:val="Normal"/>
    <w:next w:val="Normal"/>
    <w:autoRedefine/>
    <w:uiPriority w:val="39"/>
    <w:unhideWhenUsed/>
    <w:rsid w:val="007B2AD6"/>
    <w:pPr>
      <w:tabs>
        <w:tab w:val="right" w:leader="dot" w:pos="9016"/>
      </w:tabs>
      <w:ind w:left="220"/>
    </w:pPr>
  </w:style>
  <w:style w:type="character" w:styleId="Hyperlink">
    <w:name w:val="Hyperlink"/>
    <w:basedOn w:val="DefaultParagraphFont"/>
    <w:uiPriority w:val="99"/>
    <w:unhideWhenUsed/>
    <w:rsid w:val="00A93DF6"/>
    <w:rPr>
      <w:color w:val="013D74" w:themeColor="hyperlink"/>
      <w:u w:val="single"/>
    </w:rPr>
  </w:style>
  <w:style w:type="paragraph" w:styleId="ListBullet2">
    <w:name w:val="List Bullet 2"/>
    <w:basedOn w:val="Normal"/>
    <w:qFormat/>
    <w:rsid w:val="006C282B"/>
    <w:pPr>
      <w:numPr>
        <w:ilvl w:val="1"/>
        <w:numId w:val="7"/>
      </w:numPr>
      <w:spacing w:after="110"/>
      <w:ind w:left="568" w:hanging="284"/>
    </w:pPr>
    <w:rPr>
      <w:rFonts w:eastAsia="SimSun" w:cs="Times New Roman"/>
      <w:spacing w:val="-1"/>
      <w:szCs w:val="20"/>
      <w:lang w:val="en-GB" w:eastAsia="en-GB"/>
    </w:rPr>
  </w:style>
  <w:style w:type="paragraph" w:styleId="ListBullet3">
    <w:name w:val="List Bullet 3"/>
    <w:basedOn w:val="Normal"/>
    <w:rsid w:val="00BE68F3"/>
    <w:pPr>
      <w:numPr>
        <w:ilvl w:val="2"/>
        <w:numId w:val="7"/>
      </w:numPr>
      <w:spacing w:line="240" w:lineRule="atLeast"/>
    </w:pPr>
    <w:rPr>
      <w:rFonts w:eastAsia="SimSun" w:cs="Times New Roman"/>
      <w:spacing w:val="-1"/>
      <w:szCs w:val="20"/>
      <w:lang w:val="en-GB" w:eastAsia="en-GB"/>
    </w:rPr>
  </w:style>
  <w:style w:type="paragraph" w:styleId="ListBullet4">
    <w:name w:val="List Bullet 4"/>
    <w:basedOn w:val="ListBullet3"/>
    <w:semiHidden/>
    <w:rsid w:val="00597EF7"/>
    <w:pPr>
      <w:numPr>
        <w:ilvl w:val="3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D12938"/>
    <w:rPr>
      <w:rFonts w:ascii="Arial" w:hAnsi="Arial" w:cs="Arial"/>
      <w:b/>
      <w:bCs/>
      <w:color w:val="012749" w:themeColor="accent3"/>
    </w:rPr>
  </w:style>
  <w:style w:type="character" w:customStyle="1" w:styleId="Heading5Char">
    <w:name w:val="Heading 5 Char"/>
    <w:basedOn w:val="DefaultParagraphFont"/>
    <w:link w:val="Heading5"/>
    <w:uiPriority w:val="9"/>
    <w:rsid w:val="00D12938"/>
    <w:rPr>
      <w:rFonts w:ascii="Arial" w:hAnsi="Arial" w:cs="Arial"/>
      <w:color w:val="4B0885" w:themeColor="text2"/>
      <w:sz w:val="19"/>
      <w:szCs w:val="19"/>
    </w:rPr>
  </w:style>
  <w:style w:type="character" w:customStyle="1" w:styleId="Heading6Char">
    <w:name w:val="Heading 6 Char"/>
    <w:basedOn w:val="DefaultParagraphFont"/>
    <w:link w:val="Heading6"/>
    <w:uiPriority w:val="9"/>
    <w:rsid w:val="00D12938"/>
    <w:rPr>
      <w:rFonts w:ascii="Arial" w:eastAsiaTheme="majorEastAsia" w:hAnsi="Arial" w:cstheme="majorBidi"/>
      <w:color w:val="34146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42A9A"/>
    <w:rPr>
      <w:rFonts w:asciiTheme="majorHAnsi" w:eastAsiaTheme="majorEastAsia" w:hAnsiTheme="majorHAnsi" w:cstheme="majorBidi"/>
      <w:i/>
      <w:iCs/>
      <w:color w:val="341461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C40E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E20"/>
    <w:rPr>
      <w:rFonts w:ascii="Arial" w:hAnsi="Arial"/>
      <w:color w:val="000000" w:themeColor="text1"/>
    </w:rPr>
  </w:style>
  <w:style w:type="paragraph" w:styleId="Caption">
    <w:name w:val="caption"/>
    <w:basedOn w:val="Normal"/>
    <w:next w:val="Normal"/>
    <w:uiPriority w:val="35"/>
    <w:unhideWhenUsed/>
    <w:qFormat/>
    <w:rsid w:val="00642A9A"/>
    <w:pPr>
      <w:keepNext/>
      <w:spacing w:before="320" w:after="200" w:line="240" w:lineRule="auto"/>
    </w:pPr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"/>
    <w:rsid w:val="00233A75"/>
    <w:pPr>
      <w:numPr>
        <w:ilvl w:val="1"/>
      </w:numPr>
      <w:spacing w:before="480" w:after="160"/>
    </w:pPr>
    <w:rPr>
      <w:rFonts w:asciiTheme="majorHAnsi" w:eastAsiaTheme="minorEastAsia" w:hAnsiTheme="majorHAnsi"/>
      <w:color w:val="FFFFFF" w:themeColor="background1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"/>
    <w:rsid w:val="00233A75"/>
    <w:rPr>
      <w:rFonts w:asciiTheme="majorHAnsi" w:eastAsiaTheme="minorEastAsia" w:hAnsiTheme="majorHAnsi"/>
      <w:color w:val="FFFFFF" w:themeColor="background1"/>
      <w:sz w:val="48"/>
      <w:szCs w:val="48"/>
    </w:rPr>
  </w:style>
  <w:style w:type="paragraph" w:customStyle="1" w:styleId="Spacer">
    <w:name w:val="Spacer"/>
    <w:basedOn w:val="NoSpacing"/>
    <w:qFormat/>
    <w:rsid w:val="00506CD7"/>
    <w:pPr>
      <w:tabs>
        <w:tab w:val="left" w:pos="2906"/>
      </w:tabs>
    </w:pPr>
    <w:rPr>
      <w:rFonts w:ascii="Times New Roman" w:hAnsi="Times New Roman" w:cs="Times New Roman"/>
      <w:bCs/>
      <w:noProof/>
      <w:color w:val="E55493" w:themeColor="accent6" w:themeTint="99"/>
      <w:spacing w:val="-5"/>
      <w:sz w:val="6"/>
      <w:szCs w:val="23"/>
    </w:rPr>
  </w:style>
  <w:style w:type="character" w:styleId="PlaceholderText">
    <w:name w:val="Placeholder Text"/>
    <w:basedOn w:val="DefaultParagraphFont"/>
    <w:uiPriority w:val="99"/>
    <w:rsid w:val="00C6447C"/>
    <w:rPr>
      <w:color w:val="808080"/>
    </w:rPr>
  </w:style>
  <w:style w:type="paragraph" w:customStyle="1" w:styleId="Source">
    <w:name w:val="Source"/>
    <w:basedOn w:val="Normal"/>
    <w:next w:val="Normal"/>
    <w:qFormat/>
    <w:rsid w:val="00AF2783"/>
    <w:pPr>
      <w:spacing w:before="120" w:after="120"/>
    </w:pPr>
    <w:rPr>
      <w:sz w:val="18"/>
      <w:szCs w:val="18"/>
    </w:rPr>
  </w:style>
  <w:style w:type="paragraph" w:styleId="MacroText">
    <w:name w:val="macro"/>
    <w:link w:val="MacroTextChar"/>
    <w:uiPriority w:val="99"/>
    <w:unhideWhenUsed/>
    <w:rsid w:val="00AF2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4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AF2783"/>
    <w:rPr>
      <w:rFonts w:ascii="Consolas" w:hAnsi="Consolas"/>
      <w:sz w:val="20"/>
      <w:szCs w:val="20"/>
    </w:rPr>
  </w:style>
  <w:style w:type="table" w:customStyle="1" w:styleId="JSATable1">
    <w:name w:val="JSA Table 1"/>
    <w:basedOn w:val="TableNormal"/>
    <w:uiPriority w:val="99"/>
    <w:rsid w:val="00D73EA4"/>
    <w:pPr>
      <w:spacing w:after="0" w:line="240" w:lineRule="auto"/>
    </w:pPr>
    <w:tblPr>
      <w:tblStyleRowBandSize w:val="1"/>
      <w:tblBorders>
        <w:bottom w:val="single" w:sz="4" w:space="0" w:color="4B0885"/>
      </w:tblBorders>
    </w:tblPr>
    <w:tblStylePr w:type="firstRow">
      <w:tblPr/>
      <w:tcPr>
        <w:shd w:val="clear" w:color="auto" w:fill="2F005F"/>
      </w:tcPr>
    </w:tblStylePr>
    <w:tblStylePr w:type="band2Horz">
      <w:tblPr/>
      <w:tcPr>
        <w:shd w:val="clear" w:color="auto" w:fill="E6E6E6"/>
      </w:tcPr>
    </w:tblStylePr>
  </w:style>
  <w:style w:type="table" w:customStyle="1" w:styleId="JSATable2">
    <w:name w:val="JSA Table 2"/>
    <w:basedOn w:val="TableNormal"/>
    <w:uiPriority w:val="99"/>
    <w:rsid w:val="00A74E0F"/>
    <w:pPr>
      <w:spacing w:after="0" w:line="240" w:lineRule="auto"/>
    </w:pPr>
    <w:tblPr>
      <w:tblStyleRowBandSize w:val="1"/>
      <w:tblBorders>
        <w:bottom w:val="single" w:sz="4" w:space="0" w:color="A584C2"/>
      </w:tblBorders>
    </w:tblPr>
    <w:tblStylePr w:type="firstRow">
      <w:rPr>
        <w:rFonts w:asciiTheme="majorHAnsi" w:hAnsiTheme="majorHAnsi"/>
        <w:color w:val="FFFFFF" w:themeColor="background1"/>
        <w:sz w:val="22"/>
      </w:rPr>
      <w:tblPr/>
      <w:tcPr>
        <w:shd w:val="clear" w:color="auto" w:fill="012749" w:themeFill="accent3"/>
      </w:tcPr>
    </w:tblStylePr>
    <w:tblStylePr w:type="band2Horz">
      <w:tblPr/>
      <w:tcPr>
        <w:shd w:val="clear" w:color="auto" w:fill="E6E6E6"/>
      </w:tcPr>
    </w:tblStylePr>
  </w:style>
  <w:style w:type="paragraph" w:styleId="Index7">
    <w:name w:val="index 7"/>
    <w:basedOn w:val="Normal"/>
    <w:next w:val="Normal"/>
    <w:autoRedefine/>
    <w:uiPriority w:val="99"/>
    <w:semiHidden/>
    <w:unhideWhenUsed/>
    <w:rsid w:val="00244550"/>
    <w:pPr>
      <w:spacing w:before="240" w:after="0" w:line="240" w:lineRule="auto"/>
      <w:ind w:left="1542" w:hanging="221"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642A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A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StrongandEmphasis">
    <w:name w:val="Strong and Emphasis"/>
    <w:basedOn w:val="DefaultParagraphFont"/>
    <w:uiPriority w:val="1"/>
    <w:qFormat/>
    <w:rsid w:val="00D12938"/>
    <w:rPr>
      <w:rFonts w:ascii="Arial" w:hAnsi="Arial"/>
      <w:b/>
      <w:i/>
      <w:sz w:val="22"/>
    </w:rPr>
  </w:style>
  <w:style w:type="character" w:styleId="Emphasis">
    <w:name w:val="Emphasis"/>
    <w:basedOn w:val="DefaultParagraphFont"/>
    <w:uiPriority w:val="20"/>
    <w:qFormat/>
    <w:rsid w:val="002927DB"/>
    <w:rPr>
      <w:rFonts w:ascii="Arial" w:hAnsi="Arial"/>
      <w:i/>
      <w:iCs/>
      <w:sz w:val="22"/>
    </w:rPr>
  </w:style>
  <w:style w:type="character" w:styleId="Strong">
    <w:name w:val="Strong"/>
    <w:basedOn w:val="DefaultParagraphFont"/>
    <w:uiPriority w:val="22"/>
    <w:qFormat/>
    <w:rsid w:val="00DB0916"/>
    <w:rPr>
      <w:rFonts w:ascii="Arial" w:hAnsi="Arial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DB091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916"/>
    <w:rPr>
      <w:rFonts w:ascii="Arial" w:hAnsi="Arial"/>
      <w:i/>
      <w:iCs/>
      <w:color w:val="404040" w:themeColor="text1" w:themeTint="BF"/>
    </w:rPr>
  </w:style>
  <w:style w:type="paragraph" w:customStyle="1" w:styleId="Sub">
    <w:name w:val="Sub"/>
    <w:basedOn w:val="Heading2"/>
    <w:link w:val="SubChar"/>
    <w:qFormat/>
    <w:rsid w:val="00AA3BB9"/>
    <w:pPr>
      <w:spacing w:before="360" w:after="240"/>
    </w:pPr>
    <w:rPr>
      <w:sz w:val="40"/>
    </w:rPr>
  </w:style>
  <w:style w:type="character" w:customStyle="1" w:styleId="SubChar">
    <w:name w:val="Sub Char"/>
    <w:basedOn w:val="Heading2Char"/>
    <w:link w:val="Sub"/>
    <w:rsid w:val="00AA3BB9"/>
    <w:rPr>
      <w:rFonts w:ascii="Arial" w:eastAsiaTheme="majorEastAsia" w:hAnsi="Arial" w:cstheme="majorBidi"/>
      <w:b/>
      <w:sz w:val="40"/>
      <w:szCs w:val="26"/>
    </w:rPr>
  </w:style>
  <w:style w:type="paragraph" w:styleId="Revision">
    <w:name w:val="Revision"/>
    <w:hidden/>
    <w:uiPriority w:val="99"/>
    <w:semiHidden/>
    <w:rsid w:val="00545399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sv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New JSA purple fix">
      <a:dk1>
        <a:sysClr val="windowText" lastClr="000000"/>
      </a:dk1>
      <a:lt1>
        <a:sysClr val="window" lastClr="FFFFFF"/>
      </a:lt1>
      <a:dk2>
        <a:srgbClr val="4B0885"/>
      </a:dk2>
      <a:lt2>
        <a:srgbClr val="D2DE5A"/>
      </a:lt2>
      <a:accent1>
        <a:srgbClr val="6929C4"/>
      </a:accent1>
      <a:accent2>
        <a:srgbClr val="009D9A"/>
      </a:accent2>
      <a:accent3>
        <a:srgbClr val="012749"/>
      </a:accent3>
      <a:accent4>
        <a:srgbClr val="EE538B"/>
      </a:accent4>
      <a:accent5>
        <a:srgbClr val="1192E8"/>
      </a:accent5>
      <a:accent6>
        <a:srgbClr val="9F1853"/>
      </a:accent6>
      <a:hlink>
        <a:srgbClr val="013D74"/>
      </a:hlink>
      <a:folHlink>
        <a:srgbClr val="4B0885"/>
      </a:folHlink>
    </a:clrScheme>
    <a:fontScheme name="JSA New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D174A-DF8D-45B2-A472-5D938402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2026-10-21T03:35:00Z</dcterms:created>
  <dcterms:modified xsi:type="dcterms:W3CDTF">2026-10-21T03:36:00Z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2026-10-21T03:36:20Z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3e67de0e-3246-456a-8265-79c702c8cb3e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