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274E" w14:textId="3F9D3303" w:rsidR="00EE49FB" w:rsidRDefault="00093F7D" w:rsidP="006C282B">
      <w:pPr>
        <w:sectPr w:rsidR="00EE49FB" w:rsidSect="00CB5919">
          <w:footerReference w:type="default" r:id="rId8"/>
          <w:headerReference w:type="first" r:id="rId9"/>
          <w:footerReference w:type="first" r:id="rId10"/>
          <w:type w:val="continuous"/>
          <w:pgSz w:w="11906" w:h="16838"/>
          <w:pgMar w:top="2124" w:right="1440" w:bottom="1134" w:left="1440" w:header="0" w:footer="539" w:gutter="0"/>
          <w:pgNumType w:start="1"/>
          <w:cols w:space="708"/>
          <w:titlePg/>
          <w:docGrid w:linePitch="360"/>
        </w:sectPr>
      </w:pPr>
      <w:bookmarkStart w:id="0" w:name="_Toc118443202"/>
      <w:bookmarkStart w:id="1" w:name="_Toc119418020"/>
      <w:r>
        <w:rPr>
          <w:noProof/>
        </w:rPr>
        <w:drawing>
          <wp:anchor distT="0" distB="0" distL="114300" distR="114300" simplePos="0" relativeHeight="251658240" behindDoc="0" locked="0" layoutInCell="1" allowOverlap="1" wp14:anchorId="0CBAD37C" wp14:editId="250BFBFD">
            <wp:simplePos x="0" y="0"/>
            <wp:positionH relativeFrom="page">
              <wp:align>right</wp:align>
            </wp:positionH>
            <wp:positionV relativeFrom="paragraph">
              <wp:posOffset>-1348740</wp:posOffset>
            </wp:positionV>
            <wp:extent cx="7550596" cy="1624330"/>
            <wp:effectExtent l="0" t="0" r="0" b="0"/>
            <wp:wrapNone/>
            <wp:docPr id="709284876"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284876" name="Graphic 3">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7550596" cy="1624330"/>
                    </a:xfrm>
                    <a:prstGeom prst="rect">
                      <a:avLst/>
                    </a:prstGeom>
                  </pic:spPr>
                </pic:pic>
              </a:graphicData>
            </a:graphic>
            <wp14:sizeRelH relativeFrom="page">
              <wp14:pctWidth>0</wp14:pctWidth>
            </wp14:sizeRelH>
            <wp14:sizeRelV relativeFrom="page">
              <wp14:pctHeight>0</wp14:pctHeight>
            </wp14:sizeRelV>
          </wp:anchor>
        </w:drawing>
      </w:r>
    </w:p>
    <w:p w14:paraId="65CE7F50" w14:textId="69F08FA3" w:rsidR="004F2369" w:rsidRPr="00233A75" w:rsidRDefault="002A1544" w:rsidP="00F16142">
      <w:pPr>
        <w:pStyle w:val="Heading1"/>
      </w:pPr>
      <w:r>
        <w:rPr>
          <w:rFonts w:eastAsia="Arial" w:cs="Arial"/>
          <w:bCs/>
          <w:szCs w:val="56"/>
        </w:rPr>
        <w:t xml:space="preserve">Employment Region </w:t>
      </w:r>
      <w:r w:rsidR="00C11C08">
        <w:rPr>
          <w:rFonts w:eastAsia="Arial" w:cs="Arial"/>
          <w:bCs/>
          <w:szCs w:val="56"/>
        </w:rPr>
        <w:t>D</w:t>
      </w:r>
      <w:r>
        <w:rPr>
          <w:rFonts w:eastAsia="Arial" w:cs="Arial"/>
          <w:bCs/>
          <w:szCs w:val="56"/>
        </w:rPr>
        <w:t xml:space="preserve">ashboards and </w:t>
      </w:r>
      <w:r w:rsidR="00C11C08">
        <w:rPr>
          <w:rFonts w:eastAsia="Arial" w:cs="Arial"/>
          <w:bCs/>
          <w:szCs w:val="56"/>
        </w:rPr>
        <w:t>P</w:t>
      </w:r>
      <w:r>
        <w:rPr>
          <w:rFonts w:eastAsia="Arial" w:cs="Arial"/>
          <w:bCs/>
          <w:szCs w:val="56"/>
        </w:rPr>
        <w:t>rofiles</w:t>
      </w:r>
    </w:p>
    <w:p w14:paraId="70E6375F" w14:textId="3CFE129C" w:rsidR="002A1544" w:rsidRPr="00824597" w:rsidRDefault="002A1544" w:rsidP="00940296">
      <w:pPr>
        <w:spacing w:after="120"/>
      </w:pPr>
      <w:r w:rsidRPr="00824597">
        <w:t xml:space="preserve">Jobs and Skills Australia </w:t>
      </w:r>
      <w:proofErr w:type="gramStart"/>
      <w:r w:rsidRPr="00824597">
        <w:t>produces</w:t>
      </w:r>
      <w:proofErr w:type="gramEnd"/>
      <w:r w:rsidRPr="00824597">
        <w:t xml:space="preserve"> a range of dashboards and profiles that bring together labour market information for all 51 Employment Regions across Australia.</w:t>
      </w:r>
      <w:r w:rsidR="00B505E0" w:rsidRPr="00824597">
        <w:rPr>
          <w:rFonts w:ascii="Segoe UI" w:eastAsia="Times New Roman" w:hAnsi="Segoe UI" w:cs="Segoe UI"/>
          <w:sz w:val="21"/>
          <w:szCs w:val="21"/>
          <w:lang w:eastAsia="en-AU"/>
        </w:rPr>
        <w:t xml:space="preserve"> </w:t>
      </w:r>
      <w:r w:rsidR="00B505E0" w:rsidRPr="00824597">
        <w:t>Employment Regions are the key geographic areas used for the delivery of Workforce Australia employment services across Australia.</w:t>
      </w:r>
    </w:p>
    <w:p w14:paraId="67CC58BF" w14:textId="6D0E6C11" w:rsidR="00CE4573" w:rsidRPr="001767C1" w:rsidRDefault="002A1544" w:rsidP="00940296">
      <w:pPr>
        <w:pStyle w:val="Heading2"/>
        <w:spacing w:line="240" w:lineRule="auto"/>
        <w:rPr>
          <w:color w:val="4B0885" w:themeColor="text2"/>
          <w:sz w:val="28"/>
          <w:szCs w:val="28"/>
        </w:rPr>
      </w:pPr>
      <w:r w:rsidRPr="001767C1">
        <w:rPr>
          <w:color w:val="4B0885" w:themeColor="text2"/>
          <w:sz w:val="28"/>
          <w:szCs w:val="28"/>
        </w:rPr>
        <w:t>Monthly Labour Market Dashboards</w:t>
      </w:r>
    </w:p>
    <w:p w14:paraId="09469EB6" w14:textId="77777777" w:rsidR="002A1544" w:rsidRPr="002A1544" w:rsidRDefault="002A1544" w:rsidP="00940296">
      <w:pPr>
        <w:spacing w:after="120"/>
      </w:pPr>
      <w:r w:rsidRPr="002A1544">
        <w:t>The monthly Labour Market Dashboards combine a range of data sources from Jobs and Skills Australia, Department of Social Services (DSS) and Australian Bureau of Statistics (ABS) at the national, state and territory level, and for all 51 Employment Regions. Dashboards include:</w:t>
      </w:r>
    </w:p>
    <w:p w14:paraId="75437219" w14:textId="77777777" w:rsidR="002A1544" w:rsidRPr="002A1544" w:rsidRDefault="002A1544" w:rsidP="00940296">
      <w:pPr>
        <w:numPr>
          <w:ilvl w:val="0"/>
          <w:numId w:val="17"/>
        </w:numPr>
        <w:spacing w:after="120"/>
      </w:pPr>
      <w:r w:rsidRPr="002A1544">
        <w:t>key labour market indicators</w:t>
      </w:r>
    </w:p>
    <w:p w14:paraId="377D1BF3" w14:textId="77777777" w:rsidR="002A1544" w:rsidRPr="002A1544" w:rsidRDefault="002A1544" w:rsidP="00940296">
      <w:pPr>
        <w:numPr>
          <w:ilvl w:val="0"/>
          <w:numId w:val="17"/>
        </w:numPr>
        <w:spacing w:after="120"/>
      </w:pPr>
      <w:r w:rsidRPr="002A1544">
        <w:t>5-year employment time series</w:t>
      </w:r>
    </w:p>
    <w:p w14:paraId="55A5FE49" w14:textId="77777777" w:rsidR="002A1544" w:rsidRPr="002A1544" w:rsidRDefault="002A1544" w:rsidP="00940296">
      <w:pPr>
        <w:numPr>
          <w:ilvl w:val="0"/>
          <w:numId w:val="17"/>
        </w:numPr>
        <w:spacing w:after="120"/>
      </w:pPr>
      <w:r w:rsidRPr="002A1544">
        <w:t>5-year unemployment rate (%) time series</w:t>
      </w:r>
    </w:p>
    <w:p w14:paraId="5C191B85" w14:textId="77777777" w:rsidR="002A1544" w:rsidRPr="002A1544" w:rsidRDefault="002A1544" w:rsidP="00940296">
      <w:pPr>
        <w:numPr>
          <w:ilvl w:val="0"/>
          <w:numId w:val="17"/>
        </w:numPr>
        <w:spacing w:after="120"/>
      </w:pPr>
      <w:r w:rsidRPr="002A1544">
        <w:t>largest employing industries in a region</w:t>
      </w:r>
    </w:p>
    <w:p w14:paraId="4A41B7D3" w14:textId="77777777" w:rsidR="002A1544" w:rsidRPr="002A1544" w:rsidRDefault="002A1544" w:rsidP="00940296">
      <w:pPr>
        <w:numPr>
          <w:ilvl w:val="0"/>
          <w:numId w:val="17"/>
        </w:numPr>
        <w:spacing w:after="120"/>
      </w:pPr>
      <w:r w:rsidRPr="002A1544">
        <w:t>Department of Social Services job seeker income support payments</w:t>
      </w:r>
    </w:p>
    <w:p w14:paraId="5635F2D1" w14:textId="77777777" w:rsidR="002A1544" w:rsidRPr="002A1544" w:rsidRDefault="002A1544" w:rsidP="00940296">
      <w:pPr>
        <w:numPr>
          <w:ilvl w:val="0"/>
          <w:numId w:val="17"/>
        </w:numPr>
        <w:spacing w:after="120"/>
      </w:pPr>
      <w:r w:rsidRPr="002A1544">
        <w:t>Local Government Area unemployment rates</w:t>
      </w:r>
    </w:p>
    <w:p w14:paraId="6EB11B9B" w14:textId="77777777" w:rsidR="002A1544" w:rsidRPr="002A1544" w:rsidRDefault="002A1544" w:rsidP="00940296">
      <w:pPr>
        <w:numPr>
          <w:ilvl w:val="0"/>
          <w:numId w:val="17"/>
        </w:numPr>
        <w:spacing w:after="120"/>
      </w:pPr>
      <w:r w:rsidRPr="002A1544">
        <w:t>number of internet job advertisements</w:t>
      </w:r>
    </w:p>
    <w:p w14:paraId="4F900133" w14:textId="5AFA255E" w:rsidR="002A1544" w:rsidRDefault="002A1544" w:rsidP="00940296">
      <w:pPr>
        <w:numPr>
          <w:ilvl w:val="0"/>
          <w:numId w:val="17"/>
        </w:numPr>
        <w:spacing w:after="120"/>
      </w:pPr>
      <w:r w:rsidRPr="002A1544">
        <w:t>occupations in demand in a region.</w:t>
      </w:r>
    </w:p>
    <w:p w14:paraId="3D3444B8" w14:textId="13E0B94E" w:rsidR="00C14DCD" w:rsidRPr="001767C1" w:rsidRDefault="002A1544" w:rsidP="00940296">
      <w:pPr>
        <w:pStyle w:val="Heading2"/>
        <w:spacing w:line="240" w:lineRule="auto"/>
        <w:rPr>
          <w:color w:val="4B0885" w:themeColor="text2"/>
          <w:sz w:val="28"/>
          <w:szCs w:val="28"/>
        </w:rPr>
      </w:pPr>
      <w:r w:rsidRPr="001767C1">
        <w:rPr>
          <w:color w:val="4B0885" w:themeColor="text2"/>
          <w:sz w:val="28"/>
          <w:szCs w:val="28"/>
        </w:rPr>
        <w:t>Recruitment Trends and Employers Needs Profiles</w:t>
      </w:r>
    </w:p>
    <w:p w14:paraId="535B89E4" w14:textId="77777777" w:rsidR="009305D8" w:rsidRPr="009305D8" w:rsidRDefault="009305D8" w:rsidP="00940296">
      <w:pPr>
        <w:spacing w:after="120"/>
      </w:pPr>
      <w:r w:rsidRPr="009305D8">
        <w:t>The Recruitment Trends and Employers Needs Profiles provide an update on recruitment activity at the state and territory level, and for all 51 Employment Regions.</w:t>
      </w:r>
    </w:p>
    <w:p w14:paraId="79C5C8D7" w14:textId="77777777" w:rsidR="009305D8" w:rsidRPr="009305D8" w:rsidRDefault="009305D8" w:rsidP="00940296">
      <w:pPr>
        <w:spacing w:after="120"/>
      </w:pPr>
      <w:r w:rsidRPr="009305D8">
        <w:t>Profiles include:</w:t>
      </w:r>
    </w:p>
    <w:p w14:paraId="33B6D837" w14:textId="77777777" w:rsidR="009305D8" w:rsidRPr="009305D8" w:rsidRDefault="009305D8" w:rsidP="00940296">
      <w:pPr>
        <w:numPr>
          <w:ilvl w:val="0"/>
          <w:numId w:val="17"/>
        </w:numPr>
        <w:spacing w:after="120"/>
        <w:ind w:hanging="357"/>
      </w:pPr>
      <w:r w:rsidRPr="009305D8">
        <w:t>trends in the Internet Vacancy Index</w:t>
      </w:r>
    </w:p>
    <w:p w14:paraId="0891966B" w14:textId="77777777" w:rsidR="009305D8" w:rsidRPr="009305D8" w:rsidRDefault="009305D8" w:rsidP="00940296">
      <w:pPr>
        <w:numPr>
          <w:ilvl w:val="0"/>
          <w:numId w:val="17"/>
        </w:numPr>
        <w:spacing w:after="120"/>
        <w:ind w:hanging="357"/>
      </w:pPr>
      <w:r w:rsidRPr="009305D8">
        <w:t>top 10 advertised jobs</w:t>
      </w:r>
    </w:p>
    <w:p w14:paraId="54443194" w14:textId="77777777" w:rsidR="009305D8" w:rsidRPr="009305D8" w:rsidRDefault="009305D8" w:rsidP="00940296">
      <w:pPr>
        <w:numPr>
          <w:ilvl w:val="0"/>
          <w:numId w:val="17"/>
        </w:numPr>
        <w:spacing w:after="120"/>
        <w:ind w:hanging="357"/>
      </w:pPr>
      <w:r w:rsidRPr="009305D8">
        <w:t>job ads by skill level breakdown</w:t>
      </w:r>
    </w:p>
    <w:p w14:paraId="572EE922" w14:textId="77777777" w:rsidR="009305D8" w:rsidRPr="009305D8" w:rsidRDefault="009305D8" w:rsidP="00940296">
      <w:pPr>
        <w:numPr>
          <w:ilvl w:val="0"/>
          <w:numId w:val="17"/>
        </w:numPr>
        <w:spacing w:after="120"/>
        <w:ind w:hanging="357"/>
      </w:pPr>
      <w:r w:rsidRPr="009305D8">
        <w:t>data from the Recruitment Experiences and Outlook Survey:</w:t>
      </w:r>
    </w:p>
    <w:p w14:paraId="3DB2AC8C" w14:textId="77777777" w:rsidR="009305D8" w:rsidRPr="009305D8" w:rsidRDefault="009305D8" w:rsidP="00940296">
      <w:pPr>
        <w:numPr>
          <w:ilvl w:val="1"/>
          <w:numId w:val="18"/>
        </w:numPr>
        <w:spacing w:after="120"/>
        <w:ind w:hanging="357"/>
      </w:pPr>
      <w:r w:rsidRPr="009305D8">
        <w:t>proportion of employers recruiting</w:t>
      </w:r>
    </w:p>
    <w:p w14:paraId="0A923F9E" w14:textId="77777777" w:rsidR="009305D8" w:rsidRPr="009305D8" w:rsidRDefault="009305D8" w:rsidP="00940296">
      <w:pPr>
        <w:numPr>
          <w:ilvl w:val="1"/>
          <w:numId w:val="18"/>
        </w:numPr>
        <w:spacing w:after="120"/>
        <w:ind w:hanging="357"/>
      </w:pPr>
      <w:r w:rsidRPr="009305D8">
        <w:t>difficulty in recruiting</w:t>
      </w:r>
    </w:p>
    <w:p w14:paraId="279F5230" w14:textId="77777777" w:rsidR="009305D8" w:rsidRPr="009305D8" w:rsidRDefault="009305D8" w:rsidP="00940296">
      <w:pPr>
        <w:numPr>
          <w:ilvl w:val="1"/>
          <w:numId w:val="18"/>
        </w:numPr>
        <w:spacing w:after="120"/>
        <w:ind w:hanging="357"/>
      </w:pPr>
      <w:r w:rsidRPr="009305D8">
        <w:t>reasons for recruitment (new positions or to replace staff)</w:t>
      </w:r>
    </w:p>
    <w:p w14:paraId="2620C159" w14:textId="77777777" w:rsidR="009305D8" w:rsidRPr="009305D8" w:rsidRDefault="009305D8" w:rsidP="00940296">
      <w:pPr>
        <w:numPr>
          <w:ilvl w:val="1"/>
          <w:numId w:val="18"/>
        </w:numPr>
        <w:spacing w:after="120"/>
        <w:ind w:hanging="357"/>
      </w:pPr>
      <w:r w:rsidRPr="009305D8">
        <w:t>staffing outlook</w:t>
      </w:r>
    </w:p>
    <w:p w14:paraId="51A638DD" w14:textId="77777777" w:rsidR="009305D8" w:rsidRPr="009305D8" w:rsidRDefault="009305D8" w:rsidP="00940296">
      <w:pPr>
        <w:numPr>
          <w:ilvl w:val="1"/>
          <w:numId w:val="18"/>
        </w:numPr>
        <w:spacing w:after="120"/>
        <w:ind w:hanging="357"/>
      </w:pPr>
      <w:r w:rsidRPr="009305D8">
        <w:t>methods employers used to advertise their positions.</w:t>
      </w:r>
    </w:p>
    <w:p w14:paraId="1CA599A4" w14:textId="7F8F950C" w:rsidR="009305D8" w:rsidRPr="001767C1" w:rsidRDefault="009305D8" w:rsidP="00940296">
      <w:pPr>
        <w:pStyle w:val="Heading2"/>
        <w:spacing w:line="240" w:lineRule="auto"/>
        <w:rPr>
          <w:color w:val="4B0885" w:themeColor="text2"/>
          <w:sz w:val="28"/>
          <w:szCs w:val="28"/>
        </w:rPr>
      </w:pPr>
      <w:r w:rsidRPr="001767C1">
        <w:rPr>
          <w:color w:val="4B0885" w:themeColor="text2"/>
          <w:sz w:val="28"/>
          <w:szCs w:val="28"/>
        </w:rPr>
        <w:lastRenderedPageBreak/>
        <w:t>Industry Profiles</w:t>
      </w:r>
    </w:p>
    <w:p w14:paraId="1BA14B0F" w14:textId="77777777" w:rsidR="009305D8" w:rsidRPr="009305D8" w:rsidRDefault="009305D8" w:rsidP="00940296">
      <w:pPr>
        <w:spacing w:after="120"/>
      </w:pPr>
      <w:r w:rsidRPr="009305D8">
        <w:t>The Industry Profiles explore employment trends at the national, state and territory, and Employment Region level. Profiles also examine gender and age distribution of the workforce for each region.</w:t>
      </w:r>
    </w:p>
    <w:p w14:paraId="15C94077" w14:textId="77777777" w:rsidR="009305D8" w:rsidRPr="009305D8" w:rsidRDefault="009305D8" w:rsidP="00940296">
      <w:pPr>
        <w:spacing w:after="120"/>
      </w:pPr>
      <w:r w:rsidRPr="009305D8">
        <w:t>Profiles include:</w:t>
      </w:r>
    </w:p>
    <w:p w14:paraId="64BAC9AE" w14:textId="77777777" w:rsidR="009305D8" w:rsidRPr="009305D8" w:rsidRDefault="009305D8" w:rsidP="00940296">
      <w:pPr>
        <w:numPr>
          <w:ilvl w:val="0"/>
          <w:numId w:val="17"/>
        </w:numPr>
        <w:spacing w:after="120"/>
      </w:pPr>
      <w:r w:rsidRPr="009305D8">
        <w:t>number of people employed</w:t>
      </w:r>
    </w:p>
    <w:p w14:paraId="6CD7F7BE" w14:textId="77777777" w:rsidR="009305D8" w:rsidRPr="009305D8" w:rsidRDefault="009305D8" w:rsidP="00940296">
      <w:pPr>
        <w:numPr>
          <w:ilvl w:val="0"/>
          <w:numId w:val="17"/>
        </w:numPr>
        <w:spacing w:after="120"/>
      </w:pPr>
      <w:r w:rsidRPr="009305D8">
        <w:t>largest employing industries in the region</w:t>
      </w:r>
    </w:p>
    <w:p w14:paraId="34482491" w14:textId="77777777" w:rsidR="009305D8" w:rsidRPr="009305D8" w:rsidRDefault="009305D8" w:rsidP="00940296">
      <w:pPr>
        <w:numPr>
          <w:ilvl w:val="0"/>
          <w:numId w:val="17"/>
        </w:numPr>
        <w:spacing w:after="120"/>
      </w:pPr>
      <w:r w:rsidRPr="009305D8">
        <w:t>time series growth trends over 1 year, 5 years and 10 years</w:t>
      </w:r>
    </w:p>
    <w:p w14:paraId="4EAFA1EC" w14:textId="77777777" w:rsidR="009305D8" w:rsidRPr="009305D8" w:rsidRDefault="009305D8" w:rsidP="00940296">
      <w:pPr>
        <w:numPr>
          <w:ilvl w:val="0"/>
          <w:numId w:val="17"/>
        </w:numPr>
        <w:spacing w:after="120"/>
      </w:pPr>
      <w:r w:rsidRPr="009305D8">
        <w:t>a look at youth and mature workers in different industries in the region</w:t>
      </w:r>
    </w:p>
    <w:p w14:paraId="1DE215BB" w14:textId="06B0A981" w:rsidR="00DC6DB1" w:rsidRPr="00824597" w:rsidRDefault="009305D8" w:rsidP="00940296">
      <w:pPr>
        <w:numPr>
          <w:ilvl w:val="0"/>
          <w:numId w:val="17"/>
        </w:numPr>
        <w:spacing w:after="120"/>
      </w:pPr>
      <w:r w:rsidRPr="009305D8">
        <w:t>gender split for the industries in the region.</w:t>
      </w:r>
      <w:bookmarkEnd w:id="0"/>
      <w:bookmarkEnd w:id="1"/>
    </w:p>
    <w:p w14:paraId="4CA57263" w14:textId="1E66C23A" w:rsidR="00DC6DB1" w:rsidRPr="00940296" w:rsidRDefault="00DC6DB1" w:rsidP="00940296">
      <w:pPr>
        <w:pStyle w:val="Heading2"/>
        <w:spacing w:line="240" w:lineRule="auto"/>
        <w:rPr>
          <w:color w:val="4B0885" w:themeColor="text2"/>
          <w:sz w:val="28"/>
          <w:szCs w:val="28"/>
        </w:rPr>
      </w:pPr>
      <w:r w:rsidRPr="00940296">
        <w:rPr>
          <w:color w:val="4B0885" w:themeColor="text2"/>
          <w:sz w:val="28"/>
          <w:szCs w:val="28"/>
        </w:rPr>
        <w:t>Further information</w:t>
      </w:r>
    </w:p>
    <w:p w14:paraId="02222A4B" w14:textId="77777777" w:rsidR="00DC6DB1" w:rsidRPr="00DC6DB1" w:rsidRDefault="00DC6DB1" w:rsidP="00DC6DB1">
      <w:pPr>
        <w:pStyle w:val="ListParagraph"/>
        <w:keepNext/>
        <w:keepLines/>
        <w:tabs>
          <w:tab w:val="left" w:pos="3119"/>
        </w:tabs>
        <w:spacing w:after="0" w:line="276" w:lineRule="auto"/>
        <w:outlineLvl w:val="1"/>
        <w:rPr>
          <w:rFonts w:eastAsia="Times New Roman" w:cs="Times New Roman"/>
          <w:b/>
          <w:sz w:val="32"/>
          <w:szCs w:val="26"/>
          <w:lang w:val="en-GB"/>
        </w:rPr>
      </w:pPr>
      <w:r w:rsidRPr="0099698C">
        <w:rPr>
          <w:bCs/>
          <w:noProof/>
          <w:lang w:val="en-GB"/>
        </w:rPr>
        <w:drawing>
          <wp:anchor distT="0" distB="0" distL="114300" distR="114300" simplePos="0" relativeHeight="251661312" behindDoc="0" locked="0" layoutInCell="1" allowOverlap="1" wp14:anchorId="30379C91" wp14:editId="31D3D3E1">
            <wp:simplePos x="0" y="0"/>
            <wp:positionH relativeFrom="column">
              <wp:posOffset>2274570</wp:posOffset>
            </wp:positionH>
            <wp:positionV relativeFrom="paragraph">
              <wp:posOffset>71120</wp:posOffset>
            </wp:positionV>
            <wp:extent cx="917575" cy="913765"/>
            <wp:effectExtent l="0" t="0" r="0" b="635"/>
            <wp:wrapSquare wrapText="bothSides"/>
            <wp:docPr id="2941084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10847" name="Picture 1">
                      <a:extLst>
                        <a:ext uri="{C183D7F6-B498-43B3-948B-1728B52AA6E4}">
                          <adec:decorative xmlns:adec="http://schemas.microsoft.com/office/drawing/2017/decorative" val="1"/>
                        </a:ext>
                      </a:extLs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7575" cy="913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9698C">
        <w:rPr>
          <w:noProof/>
        </w:rPr>
        <w:drawing>
          <wp:anchor distT="0" distB="0" distL="114300" distR="114300" simplePos="0" relativeHeight="251660288" behindDoc="0" locked="0" layoutInCell="1" allowOverlap="1" wp14:anchorId="660DBEAB" wp14:editId="52E7E03B">
            <wp:simplePos x="0" y="0"/>
            <wp:positionH relativeFrom="margin">
              <wp:posOffset>-1270</wp:posOffset>
            </wp:positionH>
            <wp:positionV relativeFrom="paragraph">
              <wp:posOffset>84455</wp:posOffset>
            </wp:positionV>
            <wp:extent cx="895985" cy="899795"/>
            <wp:effectExtent l="0" t="0" r="0" b="0"/>
            <wp:wrapSquare wrapText="bothSides"/>
            <wp:docPr id="870586025"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86025" name="Picture 2">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5985" cy="899795"/>
                    </a:xfrm>
                    <a:prstGeom prst="rect">
                      <a:avLst/>
                    </a:prstGeom>
                    <a:noFill/>
                  </pic:spPr>
                </pic:pic>
              </a:graphicData>
            </a:graphic>
            <wp14:sizeRelH relativeFrom="margin">
              <wp14:pctWidth>0</wp14:pctWidth>
            </wp14:sizeRelH>
            <wp14:sizeRelV relativeFrom="margin">
              <wp14:pctHeight>0</wp14:pctHeight>
            </wp14:sizeRelV>
          </wp:anchor>
        </w:drawing>
      </w:r>
    </w:p>
    <w:p w14:paraId="73BD290E" w14:textId="77777777" w:rsidR="00DC6DB1" w:rsidRPr="00DC6DB1" w:rsidRDefault="00DC6DB1" w:rsidP="00DC6DB1">
      <w:pPr>
        <w:pStyle w:val="ListParagraph"/>
        <w:keepNext/>
        <w:keepLines/>
        <w:tabs>
          <w:tab w:val="left" w:pos="3119"/>
        </w:tabs>
        <w:spacing w:after="0" w:line="276" w:lineRule="auto"/>
        <w:outlineLvl w:val="1"/>
        <w:rPr>
          <w:rFonts w:eastAsia="Times New Roman" w:cs="Times New Roman"/>
          <w:b/>
          <w:sz w:val="32"/>
          <w:szCs w:val="26"/>
          <w:lang w:val="en-GB"/>
        </w:rPr>
      </w:pPr>
    </w:p>
    <w:p w14:paraId="3ADCE591" w14:textId="77777777" w:rsidR="00DC6DB1" w:rsidRPr="00DC6DB1" w:rsidRDefault="00DC6DB1" w:rsidP="00DC6DB1">
      <w:pPr>
        <w:pStyle w:val="ListParagraph"/>
        <w:keepNext/>
        <w:keepLines/>
        <w:tabs>
          <w:tab w:val="left" w:pos="3119"/>
        </w:tabs>
        <w:spacing w:after="0" w:line="276" w:lineRule="auto"/>
        <w:outlineLvl w:val="1"/>
        <w:rPr>
          <w:rFonts w:eastAsia="Times New Roman" w:cs="Times New Roman"/>
          <w:b/>
          <w:sz w:val="32"/>
          <w:szCs w:val="26"/>
          <w:lang w:val="en-GB"/>
        </w:rPr>
      </w:pPr>
    </w:p>
    <w:p w14:paraId="475FB03C" w14:textId="77777777" w:rsidR="00DC6DB1" w:rsidRPr="00DC6DB1" w:rsidRDefault="00DC6DB1" w:rsidP="00DC6DB1">
      <w:pPr>
        <w:pStyle w:val="ListParagraph"/>
        <w:keepNext/>
        <w:keepLines/>
        <w:tabs>
          <w:tab w:val="left" w:pos="3119"/>
        </w:tabs>
        <w:spacing w:after="0" w:line="276" w:lineRule="auto"/>
        <w:outlineLvl w:val="1"/>
        <w:rPr>
          <w:rFonts w:eastAsia="Times New Roman" w:cs="Times New Roman"/>
          <w:b/>
          <w:bCs/>
          <w:sz w:val="32"/>
          <w:szCs w:val="26"/>
          <w:lang w:val="en-GB"/>
        </w:rPr>
      </w:pPr>
    </w:p>
    <w:p w14:paraId="3CF8CF5B" w14:textId="77777777" w:rsidR="00DC6DB1" w:rsidRPr="00DC6DB1" w:rsidRDefault="00DC6DB1" w:rsidP="00DC6DB1">
      <w:pPr>
        <w:keepNext/>
        <w:keepLines/>
        <w:tabs>
          <w:tab w:val="left" w:pos="3119"/>
        </w:tabs>
        <w:spacing w:after="0" w:line="276" w:lineRule="auto"/>
        <w:outlineLvl w:val="1"/>
        <w:rPr>
          <w:rFonts w:eastAsia="Times New Roman" w:cs="Times New Roman"/>
          <w:b/>
          <w:bCs/>
          <w:color w:val="4B0885"/>
          <w:sz w:val="26"/>
          <w:szCs w:val="26"/>
          <w:lang w:val="en-GB"/>
        </w:rPr>
      </w:pPr>
      <w:r w:rsidRPr="00DC6DB1">
        <w:rPr>
          <w:rFonts w:eastAsia="Times New Roman" w:cs="Times New Roman"/>
          <w:b/>
          <w:bCs/>
          <w:color w:val="4B0885"/>
          <w:sz w:val="26"/>
          <w:szCs w:val="26"/>
          <w:lang w:val="en-GB"/>
        </w:rPr>
        <w:t>Connect with us</w:t>
      </w:r>
      <w:r w:rsidRPr="00DC6DB1">
        <w:rPr>
          <w:rFonts w:eastAsia="Times New Roman" w:cs="Times New Roman"/>
          <w:b/>
          <w:bCs/>
          <w:color w:val="4B0885"/>
          <w:sz w:val="26"/>
          <w:szCs w:val="26"/>
          <w:lang w:val="en-GB"/>
        </w:rPr>
        <w:tab/>
      </w:r>
      <w:r w:rsidRPr="00DC6DB1">
        <w:rPr>
          <w:rFonts w:eastAsia="Times New Roman" w:cs="Times New Roman"/>
          <w:b/>
          <w:bCs/>
          <w:color w:val="4B0885"/>
          <w:sz w:val="26"/>
          <w:szCs w:val="26"/>
          <w:lang w:val="en-GB"/>
        </w:rPr>
        <w:tab/>
        <w:t>Roadshow 2026</w:t>
      </w:r>
    </w:p>
    <w:sectPr w:rsidR="00DC6DB1" w:rsidRPr="00DC6DB1" w:rsidSect="00CB5919">
      <w:type w:val="continuous"/>
      <w:pgSz w:w="11906" w:h="16838"/>
      <w:pgMar w:top="1276" w:right="1440" w:bottom="1134" w:left="1440" w:header="0" w:footer="5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FD78E" w14:textId="77777777" w:rsidR="004A380D" w:rsidRDefault="004A380D" w:rsidP="008C0056">
      <w:r>
        <w:separator/>
      </w:r>
    </w:p>
  </w:endnote>
  <w:endnote w:type="continuationSeparator" w:id="0">
    <w:p w14:paraId="33133253" w14:textId="77777777" w:rsidR="004A380D" w:rsidRDefault="004A380D" w:rsidP="008C0056">
      <w:r>
        <w:continuationSeparator/>
      </w:r>
    </w:p>
  </w:endnote>
  <w:endnote w:type="continuationNotice" w:id="1">
    <w:p w14:paraId="47E42C91" w14:textId="77777777" w:rsidR="004A380D" w:rsidRDefault="004A380D" w:rsidP="008C0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7053515"/>
      <w:docPartObj>
        <w:docPartGallery w:val="Page Numbers (Bottom of Page)"/>
        <w:docPartUnique/>
      </w:docPartObj>
    </w:sdtPr>
    <w:sdtEndPr>
      <w:rPr>
        <w:noProof/>
      </w:rPr>
    </w:sdtEndPr>
    <w:sdtContent>
      <w:p w14:paraId="1DE9E510" w14:textId="7FC49A48" w:rsidR="003708C1" w:rsidRPr="00991526" w:rsidRDefault="00051CBE" w:rsidP="00991526">
        <w:pPr>
          <w:pStyle w:val="Footer"/>
        </w:pPr>
        <w:r w:rsidRPr="00991526">
          <w:t xml:space="preserve">Jobs and Skills Australia – </w:t>
        </w:r>
        <w:r w:rsidR="00C11C08">
          <w:t>Employment Region Dashboards and Profiles</w:t>
        </w:r>
        <w:r w:rsidR="00991526">
          <w:tab/>
        </w:r>
        <w:r w:rsidR="00BE2AB7" w:rsidRPr="00991526">
          <w:fldChar w:fldCharType="begin"/>
        </w:r>
        <w:r w:rsidR="00BE2AB7" w:rsidRPr="00991526">
          <w:instrText xml:space="preserve"> PAGE   \* MERGEFORMAT </w:instrText>
        </w:r>
        <w:r w:rsidR="00BE2AB7" w:rsidRPr="00991526">
          <w:fldChar w:fldCharType="separate"/>
        </w:r>
        <w:r w:rsidR="00BE2AB7" w:rsidRPr="00991526">
          <w:rPr>
            <w:noProof/>
          </w:rPr>
          <w:t>2</w:t>
        </w:r>
        <w:r w:rsidR="00BE2AB7" w:rsidRPr="00991526">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98338"/>
      <w:docPartObj>
        <w:docPartGallery w:val="Page Numbers (Bottom of Page)"/>
        <w:docPartUnique/>
      </w:docPartObj>
    </w:sdtPr>
    <w:sdtEndPr>
      <w:rPr>
        <w:noProof/>
      </w:rPr>
    </w:sdtEndPr>
    <w:sdtContent>
      <w:p w14:paraId="1506E6C8" w14:textId="5796297F" w:rsidR="00B30EAB" w:rsidRDefault="00B30EAB" w:rsidP="00B30EAB">
        <w:pPr>
          <w:pStyle w:val="Footer"/>
          <w:tabs>
            <w:tab w:val="left" w:pos="8925"/>
          </w:tabs>
        </w:pPr>
        <w:r w:rsidRPr="00991526">
          <w:t xml:space="preserve">Jobs and Skills Australia – </w:t>
        </w:r>
        <w:r w:rsidR="00C11C08">
          <w:t>Employment Region Dashboards and Profiles</w:t>
        </w:r>
        <w:r>
          <w:tab/>
        </w:r>
        <w:r>
          <w:tab/>
        </w:r>
        <w:r w:rsidRPr="00991526">
          <w:fldChar w:fldCharType="begin"/>
        </w:r>
        <w:r w:rsidRPr="00991526">
          <w:instrText xml:space="preserve"> PAGE   \* MERGEFORMAT </w:instrText>
        </w:r>
        <w:r w:rsidRPr="00991526">
          <w:fldChar w:fldCharType="separate"/>
        </w:r>
        <w:r>
          <w:t>1</w:t>
        </w:r>
        <w:r w:rsidRPr="00991526">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810F2" w14:textId="77777777" w:rsidR="004A380D" w:rsidRDefault="004A380D" w:rsidP="008C0056">
      <w:r>
        <w:separator/>
      </w:r>
    </w:p>
  </w:footnote>
  <w:footnote w:type="continuationSeparator" w:id="0">
    <w:p w14:paraId="0D6CECB4" w14:textId="77777777" w:rsidR="004A380D" w:rsidRDefault="004A380D" w:rsidP="008C0056">
      <w:r>
        <w:continuationSeparator/>
      </w:r>
    </w:p>
  </w:footnote>
  <w:footnote w:type="continuationNotice" w:id="1">
    <w:p w14:paraId="65BE345C" w14:textId="77777777" w:rsidR="004A380D" w:rsidRDefault="004A380D" w:rsidP="008C0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8999C" w14:textId="5F1B0228" w:rsidR="00A8077F" w:rsidRDefault="00A8077F">
    <w:pPr>
      <w:pStyle w:val="Header"/>
    </w:pPr>
    <w:r>
      <w:t>Australian Government Jobs and Skills Australia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A0ABC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EA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4E4592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652D8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2A15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8"/>
    <w:multiLevelType w:val="singleLevel"/>
    <w:tmpl w:val="3DF2DE40"/>
    <w:lvl w:ilvl="0">
      <w:start w:val="1"/>
      <w:numFmt w:val="decimal"/>
      <w:lvlText w:val="%1."/>
      <w:lvlJc w:val="left"/>
      <w:pPr>
        <w:tabs>
          <w:tab w:val="num" w:pos="360"/>
        </w:tabs>
        <w:ind w:left="360" w:hanging="360"/>
      </w:pPr>
    </w:lvl>
  </w:abstractNum>
  <w:abstractNum w:abstractNumId="6" w15:restartNumberingAfterBreak="0">
    <w:nsid w:val="097C163D"/>
    <w:multiLevelType w:val="hybridMultilevel"/>
    <w:tmpl w:val="594C2E34"/>
    <w:lvl w:ilvl="0" w:tplc="0C090001">
      <w:start w:val="1"/>
      <w:numFmt w:val="bullet"/>
      <w:lvlText w:val=""/>
      <w:lvlJc w:val="left"/>
      <w:pPr>
        <w:ind w:left="720" w:hanging="360"/>
      </w:pPr>
      <w:rPr>
        <w:rFonts w:ascii="Symbol" w:hAnsi="Symbol" w:hint="default"/>
      </w:rPr>
    </w:lvl>
    <w:lvl w:ilvl="1" w:tplc="70D2A66E">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C139F9"/>
    <w:multiLevelType w:val="hybridMultilevel"/>
    <w:tmpl w:val="973A29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A96197"/>
    <w:multiLevelType w:val="hybridMultilevel"/>
    <w:tmpl w:val="3096726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D585F53"/>
    <w:multiLevelType w:val="multilevel"/>
    <w:tmpl w:val="A3E88540"/>
    <w:name w:val="ListBullets"/>
    <w:lvl w:ilvl="0">
      <w:start w:val="1"/>
      <w:numFmt w:val="bullet"/>
      <w:pStyle w:val="ListBullet"/>
      <w:lvlText w:val="•"/>
      <w:lvlJc w:val="left"/>
      <w:pPr>
        <w:ind w:left="340" w:hanging="340"/>
      </w:pPr>
      <w:rPr>
        <w:rFonts w:ascii="Calibri" w:hAnsi="Calibri" w:hint="default"/>
        <w:color w:val="auto"/>
      </w:rPr>
    </w:lvl>
    <w:lvl w:ilvl="1">
      <w:start w:val="1"/>
      <w:numFmt w:val="bullet"/>
      <w:pStyle w:val="ListBullet2"/>
      <w:lvlText w:val="–"/>
      <w:lvlJc w:val="left"/>
      <w:pPr>
        <w:ind w:left="680" w:hanging="340"/>
      </w:pPr>
      <w:rPr>
        <w:rFonts w:ascii="Arial" w:hAnsi="Arial" w:hint="default"/>
        <w:color w:val="auto"/>
      </w:rPr>
    </w:lvl>
    <w:lvl w:ilvl="2">
      <w:start w:val="1"/>
      <w:numFmt w:val="bullet"/>
      <w:pStyle w:val="ListBullet3"/>
      <w:lvlText w:val="○"/>
      <w:lvlJc w:val="left"/>
      <w:pPr>
        <w:ind w:left="1020" w:hanging="340"/>
      </w:pPr>
      <w:rPr>
        <w:rFonts w:ascii="Times New Roman" w:hAnsi="Times New Roman" w:cs="Times New Roman" w:hint="default"/>
        <w:color w:val="auto"/>
      </w:rPr>
    </w:lvl>
    <w:lvl w:ilvl="3">
      <w:start w:val="1"/>
      <w:numFmt w:val="bullet"/>
      <w:pStyle w:val="ListBullet4"/>
      <w:lvlText w:val="•"/>
      <w:lvlJc w:val="left"/>
      <w:pPr>
        <w:ind w:left="1360" w:hanging="340"/>
      </w:pPr>
      <w:rPr>
        <w:rFonts w:ascii="Arial" w:hAnsi="Arial" w:hint="default"/>
        <w:color w:val="auto"/>
      </w:rPr>
    </w:lvl>
    <w:lvl w:ilvl="4">
      <w:start w:val="1"/>
      <w:numFmt w:val="none"/>
      <w:lvlText w:val=""/>
      <w:lvlJc w:val="left"/>
      <w:pPr>
        <w:tabs>
          <w:tab w:val="num" w:pos="1712"/>
        </w:tabs>
        <w:ind w:left="1700" w:hanging="340"/>
      </w:pPr>
      <w:rPr>
        <w:rFonts w:hint="default"/>
      </w:rPr>
    </w:lvl>
    <w:lvl w:ilvl="5">
      <w:start w:val="1"/>
      <w:numFmt w:val="none"/>
      <w:lvlText w:val=""/>
      <w:lvlJc w:val="left"/>
      <w:pPr>
        <w:tabs>
          <w:tab w:val="num" w:pos="2069"/>
        </w:tabs>
        <w:ind w:left="2040" w:hanging="340"/>
      </w:pPr>
      <w:rPr>
        <w:rFonts w:hint="default"/>
      </w:rPr>
    </w:lvl>
    <w:lvl w:ilvl="6">
      <w:start w:val="1"/>
      <w:numFmt w:val="none"/>
      <w:lvlText w:val=""/>
      <w:lvlJc w:val="left"/>
      <w:pPr>
        <w:tabs>
          <w:tab w:val="num" w:pos="2426"/>
        </w:tabs>
        <w:ind w:left="2380" w:hanging="340"/>
      </w:pPr>
      <w:rPr>
        <w:rFonts w:hint="default"/>
      </w:rPr>
    </w:lvl>
    <w:lvl w:ilvl="7">
      <w:start w:val="1"/>
      <w:numFmt w:val="none"/>
      <w:lvlText w:val=""/>
      <w:lvlJc w:val="left"/>
      <w:pPr>
        <w:tabs>
          <w:tab w:val="num" w:pos="2783"/>
        </w:tabs>
        <w:ind w:left="2720" w:hanging="340"/>
      </w:pPr>
      <w:rPr>
        <w:rFonts w:hint="default"/>
      </w:rPr>
    </w:lvl>
    <w:lvl w:ilvl="8">
      <w:start w:val="1"/>
      <w:numFmt w:val="none"/>
      <w:lvlText w:val=""/>
      <w:lvlJc w:val="left"/>
      <w:pPr>
        <w:tabs>
          <w:tab w:val="num" w:pos="3140"/>
        </w:tabs>
        <w:ind w:left="3060" w:hanging="340"/>
      </w:pPr>
      <w:rPr>
        <w:rFonts w:hint="default"/>
      </w:rPr>
    </w:lvl>
  </w:abstractNum>
  <w:abstractNum w:abstractNumId="10" w15:restartNumberingAfterBreak="0">
    <w:nsid w:val="27D85117"/>
    <w:multiLevelType w:val="hybridMultilevel"/>
    <w:tmpl w:val="3D4AC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4667452"/>
    <w:multiLevelType w:val="multilevel"/>
    <w:tmpl w:val="873ED2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376F56A1"/>
    <w:multiLevelType w:val="multilevel"/>
    <w:tmpl w:val="285CD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911212F"/>
    <w:multiLevelType w:val="multilevel"/>
    <w:tmpl w:val="6C3CC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EB691B"/>
    <w:multiLevelType w:val="multilevel"/>
    <w:tmpl w:val="2362D8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095550A"/>
    <w:multiLevelType w:val="multilevel"/>
    <w:tmpl w:val="3FE0F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1187DC0"/>
    <w:multiLevelType w:val="multilevel"/>
    <w:tmpl w:val="16BCA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A80D02"/>
    <w:multiLevelType w:val="hybridMultilevel"/>
    <w:tmpl w:val="158ABB4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B2B0659"/>
    <w:multiLevelType w:val="multilevel"/>
    <w:tmpl w:val="5CDE43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37269666">
    <w:abstractNumId w:val="18"/>
  </w:num>
  <w:num w:numId="2" w16cid:durableId="1668050683">
    <w:abstractNumId w:val="12"/>
  </w:num>
  <w:num w:numId="3" w16cid:durableId="1683042470">
    <w:abstractNumId w:val="6"/>
  </w:num>
  <w:num w:numId="4" w16cid:durableId="133523604">
    <w:abstractNumId w:val="14"/>
  </w:num>
  <w:num w:numId="5" w16cid:durableId="1994024302">
    <w:abstractNumId w:val="17"/>
  </w:num>
  <w:num w:numId="6" w16cid:durableId="1358852113">
    <w:abstractNumId w:val="11"/>
  </w:num>
  <w:num w:numId="7" w16cid:durableId="2047246184">
    <w:abstractNumId w:val="9"/>
  </w:num>
  <w:num w:numId="8" w16cid:durableId="1985233239">
    <w:abstractNumId w:val="4"/>
  </w:num>
  <w:num w:numId="9" w16cid:durableId="2105372984">
    <w:abstractNumId w:val="5"/>
  </w:num>
  <w:num w:numId="10" w16cid:durableId="935869809">
    <w:abstractNumId w:val="3"/>
  </w:num>
  <w:num w:numId="11" w16cid:durableId="1109662273">
    <w:abstractNumId w:val="2"/>
  </w:num>
  <w:num w:numId="12" w16cid:durableId="2049716342">
    <w:abstractNumId w:val="1"/>
  </w:num>
  <w:num w:numId="13" w16cid:durableId="1578317811">
    <w:abstractNumId w:val="0"/>
  </w:num>
  <w:num w:numId="14" w16cid:durableId="1127550344">
    <w:abstractNumId w:val="10"/>
  </w:num>
  <w:num w:numId="15" w16cid:durableId="406730085">
    <w:abstractNumId w:val="8"/>
  </w:num>
  <w:num w:numId="16" w16cid:durableId="869300439">
    <w:abstractNumId w:val="7"/>
  </w:num>
  <w:num w:numId="17" w16cid:durableId="1288509762">
    <w:abstractNumId w:val="15"/>
  </w:num>
  <w:num w:numId="18" w16cid:durableId="118692496">
    <w:abstractNumId w:val="13"/>
  </w:num>
  <w:num w:numId="19" w16cid:durableId="6182689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removePersonalInformation/>
  <w:removeDateAndTime/>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218"/>
    <w:rsid w:val="00003E8E"/>
    <w:rsid w:val="00025BD0"/>
    <w:rsid w:val="000261A3"/>
    <w:rsid w:val="0003316F"/>
    <w:rsid w:val="00037EB9"/>
    <w:rsid w:val="000404CE"/>
    <w:rsid w:val="0004100D"/>
    <w:rsid w:val="00041073"/>
    <w:rsid w:val="00042611"/>
    <w:rsid w:val="00044AC3"/>
    <w:rsid w:val="00051CBE"/>
    <w:rsid w:val="0005518A"/>
    <w:rsid w:val="0005530D"/>
    <w:rsid w:val="0005634E"/>
    <w:rsid w:val="000572BD"/>
    <w:rsid w:val="00087234"/>
    <w:rsid w:val="00093F7D"/>
    <w:rsid w:val="00095E11"/>
    <w:rsid w:val="000A145A"/>
    <w:rsid w:val="000A6EB4"/>
    <w:rsid w:val="000A7F1E"/>
    <w:rsid w:val="000B6324"/>
    <w:rsid w:val="000C0BA2"/>
    <w:rsid w:val="000C5944"/>
    <w:rsid w:val="000C602A"/>
    <w:rsid w:val="000D5FCE"/>
    <w:rsid w:val="000D6745"/>
    <w:rsid w:val="000E38BA"/>
    <w:rsid w:val="000E7042"/>
    <w:rsid w:val="00101FBF"/>
    <w:rsid w:val="0010645F"/>
    <w:rsid w:val="001134ED"/>
    <w:rsid w:val="00123DFA"/>
    <w:rsid w:val="00124D9E"/>
    <w:rsid w:val="00125C36"/>
    <w:rsid w:val="00126BB1"/>
    <w:rsid w:val="001306D6"/>
    <w:rsid w:val="00131E99"/>
    <w:rsid w:val="00133510"/>
    <w:rsid w:val="00143208"/>
    <w:rsid w:val="001516BF"/>
    <w:rsid w:val="001534EA"/>
    <w:rsid w:val="00164614"/>
    <w:rsid w:val="0017574A"/>
    <w:rsid w:val="001767C1"/>
    <w:rsid w:val="00186DC1"/>
    <w:rsid w:val="001909DF"/>
    <w:rsid w:val="00192BED"/>
    <w:rsid w:val="001A22A8"/>
    <w:rsid w:val="001A22E7"/>
    <w:rsid w:val="001B7035"/>
    <w:rsid w:val="001B7F1C"/>
    <w:rsid w:val="001C0CB2"/>
    <w:rsid w:val="001C0D18"/>
    <w:rsid w:val="001C381D"/>
    <w:rsid w:val="001C6BA8"/>
    <w:rsid w:val="001E4423"/>
    <w:rsid w:val="001E58C4"/>
    <w:rsid w:val="001F108B"/>
    <w:rsid w:val="001F3428"/>
    <w:rsid w:val="001F36D6"/>
    <w:rsid w:val="001F59D3"/>
    <w:rsid w:val="00201984"/>
    <w:rsid w:val="00204C08"/>
    <w:rsid w:val="00206249"/>
    <w:rsid w:val="00210680"/>
    <w:rsid w:val="002248CB"/>
    <w:rsid w:val="00230142"/>
    <w:rsid w:val="00232521"/>
    <w:rsid w:val="00233A75"/>
    <w:rsid w:val="002422D8"/>
    <w:rsid w:val="0024392D"/>
    <w:rsid w:val="00244550"/>
    <w:rsid w:val="002618DF"/>
    <w:rsid w:val="00261D00"/>
    <w:rsid w:val="002633D9"/>
    <w:rsid w:val="00280AC6"/>
    <w:rsid w:val="002824C3"/>
    <w:rsid w:val="002927DB"/>
    <w:rsid w:val="002950ED"/>
    <w:rsid w:val="00296166"/>
    <w:rsid w:val="002A1544"/>
    <w:rsid w:val="002A4B17"/>
    <w:rsid w:val="002C30E8"/>
    <w:rsid w:val="002C4071"/>
    <w:rsid w:val="002D68E2"/>
    <w:rsid w:val="002E0E18"/>
    <w:rsid w:val="002E5983"/>
    <w:rsid w:val="002E5B03"/>
    <w:rsid w:val="002E6E2F"/>
    <w:rsid w:val="002F3EB5"/>
    <w:rsid w:val="002F5690"/>
    <w:rsid w:val="003060CC"/>
    <w:rsid w:val="0030625A"/>
    <w:rsid w:val="00306575"/>
    <w:rsid w:val="00306C0E"/>
    <w:rsid w:val="00310CA1"/>
    <w:rsid w:val="003122CC"/>
    <w:rsid w:val="00313B29"/>
    <w:rsid w:val="00314E27"/>
    <w:rsid w:val="00323B9A"/>
    <w:rsid w:val="00327AB4"/>
    <w:rsid w:val="0033752C"/>
    <w:rsid w:val="003453FE"/>
    <w:rsid w:val="0035131B"/>
    <w:rsid w:val="00361656"/>
    <w:rsid w:val="00366923"/>
    <w:rsid w:val="00367A86"/>
    <w:rsid w:val="00367AFE"/>
    <w:rsid w:val="003708C1"/>
    <w:rsid w:val="00374E1D"/>
    <w:rsid w:val="003835D2"/>
    <w:rsid w:val="00385788"/>
    <w:rsid w:val="00385ABF"/>
    <w:rsid w:val="0039115D"/>
    <w:rsid w:val="003926FD"/>
    <w:rsid w:val="003A2337"/>
    <w:rsid w:val="003A3C91"/>
    <w:rsid w:val="003B474F"/>
    <w:rsid w:val="003B5F7E"/>
    <w:rsid w:val="003D48E5"/>
    <w:rsid w:val="003E0796"/>
    <w:rsid w:val="003E0B70"/>
    <w:rsid w:val="003E3395"/>
    <w:rsid w:val="003F1578"/>
    <w:rsid w:val="00403976"/>
    <w:rsid w:val="0041316B"/>
    <w:rsid w:val="00414490"/>
    <w:rsid w:val="00414A4A"/>
    <w:rsid w:val="00422AD4"/>
    <w:rsid w:val="00431BE4"/>
    <w:rsid w:val="00431BFC"/>
    <w:rsid w:val="00440C82"/>
    <w:rsid w:val="004440ED"/>
    <w:rsid w:val="00465736"/>
    <w:rsid w:val="004773D3"/>
    <w:rsid w:val="004959E6"/>
    <w:rsid w:val="004A380D"/>
    <w:rsid w:val="004B5378"/>
    <w:rsid w:val="004C542A"/>
    <w:rsid w:val="004C705B"/>
    <w:rsid w:val="004D0F14"/>
    <w:rsid w:val="004D22A5"/>
    <w:rsid w:val="004D3224"/>
    <w:rsid w:val="004D3A08"/>
    <w:rsid w:val="004E0B8B"/>
    <w:rsid w:val="004F2369"/>
    <w:rsid w:val="004F5082"/>
    <w:rsid w:val="00506CD7"/>
    <w:rsid w:val="005109B7"/>
    <w:rsid w:val="00513C8F"/>
    <w:rsid w:val="0051507F"/>
    <w:rsid w:val="00532929"/>
    <w:rsid w:val="005411A8"/>
    <w:rsid w:val="00543D06"/>
    <w:rsid w:val="005446B5"/>
    <w:rsid w:val="005533B5"/>
    <w:rsid w:val="005600C2"/>
    <w:rsid w:val="00567E50"/>
    <w:rsid w:val="0057143D"/>
    <w:rsid w:val="00572133"/>
    <w:rsid w:val="00584E9E"/>
    <w:rsid w:val="00586B68"/>
    <w:rsid w:val="00592584"/>
    <w:rsid w:val="005964AC"/>
    <w:rsid w:val="00597EF7"/>
    <w:rsid w:val="005A0B81"/>
    <w:rsid w:val="005A2035"/>
    <w:rsid w:val="005A2862"/>
    <w:rsid w:val="005A6D74"/>
    <w:rsid w:val="005B2318"/>
    <w:rsid w:val="005B5A7A"/>
    <w:rsid w:val="005B60AC"/>
    <w:rsid w:val="005C08E1"/>
    <w:rsid w:val="005C1000"/>
    <w:rsid w:val="005C5BF0"/>
    <w:rsid w:val="005C6471"/>
    <w:rsid w:val="005D467D"/>
    <w:rsid w:val="005D4AEC"/>
    <w:rsid w:val="005D51B0"/>
    <w:rsid w:val="005D6DFD"/>
    <w:rsid w:val="005E18D8"/>
    <w:rsid w:val="005E6E30"/>
    <w:rsid w:val="005F1E8D"/>
    <w:rsid w:val="005F6AA5"/>
    <w:rsid w:val="006029D6"/>
    <w:rsid w:val="006066C4"/>
    <w:rsid w:val="00631066"/>
    <w:rsid w:val="00631632"/>
    <w:rsid w:val="00635255"/>
    <w:rsid w:val="0064002D"/>
    <w:rsid w:val="00642A9A"/>
    <w:rsid w:val="006514E4"/>
    <w:rsid w:val="00655BCA"/>
    <w:rsid w:val="006606E0"/>
    <w:rsid w:val="006670A4"/>
    <w:rsid w:val="00677034"/>
    <w:rsid w:val="00680641"/>
    <w:rsid w:val="00693BA4"/>
    <w:rsid w:val="00693E00"/>
    <w:rsid w:val="006B6C94"/>
    <w:rsid w:val="006C06BF"/>
    <w:rsid w:val="006C282B"/>
    <w:rsid w:val="006D116C"/>
    <w:rsid w:val="006D2345"/>
    <w:rsid w:val="006D3281"/>
    <w:rsid w:val="006E1136"/>
    <w:rsid w:val="006F7520"/>
    <w:rsid w:val="00702CB5"/>
    <w:rsid w:val="00703260"/>
    <w:rsid w:val="0070334D"/>
    <w:rsid w:val="007055EC"/>
    <w:rsid w:val="00706431"/>
    <w:rsid w:val="00710DAA"/>
    <w:rsid w:val="007117F1"/>
    <w:rsid w:val="007119BB"/>
    <w:rsid w:val="00717636"/>
    <w:rsid w:val="007177A7"/>
    <w:rsid w:val="0072616C"/>
    <w:rsid w:val="0073513A"/>
    <w:rsid w:val="007371B3"/>
    <w:rsid w:val="007374F9"/>
    <w:rsid w:val="00746A43"/>
    <w:rsid w:val="00754AB9"/>
    <w:rsid w:val="00756E24"/>
    <w:rsid w:val="007576ED"/>
    <w:rsid w:val="00767C3A"/>
    <w:rsid w:val="0077722C"/>
    <w:rsid w:val="00782490"/>
    <w:rsid w:val="007866FA"/>
    <w:rsid w:val="007A3F61"/>
    <w:rsid w:val="007A5668"/>
    <w:rsid w:val="007A7572"/>
    <w:rsid w:val="007B0EC1"/>
    <w:rsid w:val="007B100A"/>
    <w:rsid w:val="007B21A5"/>
    <w:rsid w:val="007B2AD6"/>
    <w:rsid w:val="007B3938"/>
    <w:rsid w:val="007C6AEC"/>
    <w:rsid w:val="007D0AE0"/>
    <w:rsid w:val="007D4ED8"/>
    <w:rsid w:val="007D799D"/>
    <w:rsid w:val="007F7DBD"/>
    <w:rsid w:val="00802F0D"/>
    <w:rsid w:val="0081136A"/>
    <w:rsid w:val="00811B37"/>
    <w:rsid w:val="008139CC"/>
    <w:rsid w:val="00813E32"/>
    <w:rsid w:val="00814D30"/>
    <w:rsid w:val="00824597"/>
    <w:rsid w:val="00837EDC"/>
    <w:rsid w:val="00840DAA"/>
    <w:rsid w:val="0084197B"/>
    <w:rsid w:val="008455B9"/>
    <w:rsid w:val="0084740A"/>
    <w:rsid w:val="00857878"/>
    <w:rsid w:val="00857E1B"/>
    <w:rsid w:val="00861259"/>
    <w:rsid w:val="008634C2"/>
    <w:rsid w:val="00864EEA"/>
    <w:rsid w:val="00865E4F"/>
    <w:rsid w:val="00866663"/>
    <w:rsid w:val="008709F3"/>
    <w:rsid w:val="00873BE7"/>
    <w:rsid w:val="00875E05"/>
    <w:rsid w:val="0087706C"/>
    <w:rsid w:val="00886A15"/>
    <w:rsid w:val="008A5586"/>
    <w:rsid w:val="008A6964"/>
    <w:rsid w:val="008B3E8F"/>
    <w:rsid w:val="008C0056"/>
    <w:rsid w:val="008C1AD8"/>
    <w:rsid w:val="008C21E1"/>
    <w:rsid w:val="008D6BE9"/>
    <w:rsid w:val="008D76F6"/>
    <w:rsid w:val="008E5FF1"/>
    <w:rsid w:val="008F2F17"/>
    <w:rsid w:val="008F2F5C"/>
    <w:rsid w:val="008F5797"/>
    <w:rsid w:val="009062AE"/>
    <w:rsid w:val="009134AF"/>
    <w:rsid w:val="00923B0D"/>
    <w:rsid w:val="0092478E"/>
    <w:rsid w:val="009305D8"/>
    <w:rsid w:val="00937A11"/>
    <w:rsid w:val="00940296"/>
    <w:rsid w:val="009417F7"/>
    <w:rsid w:val="009426F3"/>
    <w:rsid w:val="00963C9F"/>
    <w:rsid w:val="00963F49"/>
    <w:rsid w:val="0096517C"/>
    <w:rsid w:val="00966619"/>
    <w:rsid w:val="00973117"/>
    <w:rsid w:val="00980CFF"/>
    <w:rsid w:val="009834D2"/>
    <w:rsid w:val="009858C3"/>
    <w:rsid w:val="0099068E"/>
    <w:rsid w:val="00991526"/>
    <w:rsid w:val="00991DED"/>
    <w:rsid w:val="00994314"/>
    <w:rsid w:val="00995910"/>
    <w:rsid w:val="00997F6C"/>
    <w:rsid w:val="009A0A07"/>
    <w:rsid w:val="009A0E76"/>
    <w:rsid w:val="009A5BC4"/>
    <w:rsid w:val="009B0BC5"/>
    <w:rsid w:val="009B34AC"/>
    <w:rsid w:val="009C3CB0"/>
    <w:rsid w:val="009C4CA6"/>
    <w:rsid w:val="009C56D1"/>
    <w:rsid w:val="009C6C60"/>
    <w:rsid w:val="009D18C2"/>
    <w:rsid w:val="009D5A36"/>
    <w:rsid w:val="009E34D5"/>
    <w:rsid w:val="009E4054"/>
    <w:rsid w:val="009E718A"/>
    <w:rsid w:val="009F4D35"/>
    <w:rsid w:val="009F7A5A"/>
    <w:rsid w:val="00A03C15"/>
    <w:rsid w:val="00A070B7"/>
    <w:rsid w:val="00A13691"/>
    <w:rsid w:val="00A14752"/>
    <w:rsid w:val="00A2405F"/>
    <w:rsid w:val="00A3043E"/>
    <w:rsid w:val="00A36734"/>
    <w:rsid w:val="00A369AC"/>
    <w:rsid w:val="00A414BC"/>
    <w:rsid w:val="00A43021"/>
    <w:rsid w:val="00A4461A"/>
    <w:rsid w:val="00A459DE"/>
    <w:rsid w:val="00A50D02"/>
    <w:rsid w:val="00A5508E"/>
    <w:rsid w:val="00A62216"/>
    <w:rsid w:val="00A65913"/>
    <w:rsid w:val="00A6748E"/>
    <w:rsid w:val="00A70A4D"/>
    <w:rsid w:val="00A7229C"/>
    <w:rsid w:val="00A74E0F"/>
    <w:rsid w:val="00A8077F"/>
    <w:rsid w:val="00A80E09"/>
    <w:rsid w:val="00A851E3"/>
    <w:rsid w:val="00A9012A"/>
    <w:rsid w:val="00A93A77"/>
    <w:rsid w:val="00A93DF6"/>
    <w:rsid w:val="00AA3BB9"/>
    <w:rsid w:val="00AA5C14"/>
    <w:rsid w:val="00AB5A54"/>
    <w:rsid w:val="00AC08D2"/>
    <w:rsid w:val="00AC1BEE"/>
    <w:rsid w:val="00AC3E56"/>
    <w:rsid w:val="00AC4BDA"/>
    <w:rsid w:val="00AD0C81"/>
    <w:rsid w:val="00AE1EED"/>
    <w:rsid w:val="00AE2F29"/>
    <w:rsid w:val="00AE68CA"/>
    <w:rsid w:val="00AF2783"/>
    <w:rsid w:val="00AF57B3"/>
    <w:rsid w:val="00B0120E"/>
    <w:rsid w:val="00B04E3B"/>
    <w:rsid w:val="00B10FC9"/>
    <w:rsid w:val="00B11937"/>
    <w:rsid w:val="00B12498"/>
    <w:rsid w:val="00B21E09"/>
    <w:rsid w:val="00B26C3D"/>
    <w:rsid w:val="00B275AC"/>
    <w:rsid w:val="00B27734"/>
    <w:rsid w:val="00B27D99"/>
    <w:rsid w:val="00B30EAB"/>
    <w:rsid w:val="00B32201"/>
    <w:rsid w:val="00B366DB"/>
    <w:rsid w:val="00B37667"/>
    <w:rsid w:val="00B44B46"/>
    <w:rsid w:val="00B44BFF"/>
    <w:rsid w:val="00B4506B"/>
    <w:rsid w:val="00B505E0"/>
    <w:rsid w:val="00B5117D"/>
    <w:rsid w:val="00B532DB"/>
    <w:rsid w:val="00B545CC"/>
    <w:rsid w:val="00B54794"/>
    <w:rsid w:val="00B6087B"/>
    <w:rsid w:val="00B67D34"/>
    <w:rsid w:val="00B72A6C"/>
    <w:rsid w:val="00B72B74"/>
    <w:rsid w:val="00B859FA"/>
    <w:rsid w:val="00B94111"/>
    <w:rsid w:val="00B94F0A"/>
    <w:rsid w:val="00B95FED"/>
    <w:rsid w:val="00BA18F6"/>
    <w:rsid w:val="00BA4854"/>
    <w:rsid w:val="00BB2ACB"/>
    <w:rsid w:val="00BB4E40"/>
    <w:rsid w:val="00BC35F8"/>
    <w:rsid w:val="00BD5583"/>
    <w:rsid w:val="00BE0FFD"/>
    <w:rsid w:val="00BE13B4"/>
    <w:rsid w:val="00BE2AB7"/>
    <w:rsid w:val="00BE4587"/>
    <w:rsid w:val="00BE5400"/>
    <w:rsid w:val="00BE61A6"/>
    <w:rsid w:val="00BE68F3"/>
    <w:rsid w:val="00BF3528"/>
    <w:rsid w:val="00C01B65"/>
    <w:rsid w:val="00C03955"/>
    <w:rsid w:val="00C11C08"/>
    <w:rsid w:val="00C14DCD"/>
    <w:rsid w:val="00C27FFB"/>
    <w:rsid w:val="00C337DD"/>
    <w:rsid w:val="00C40E20"/>
    <w:rsid w:val="00C50200"/>
    <w:rsid w:val="00C63D38"/>
    <w:rsid w:val="00C6447C"/>
    <w:rsid w:val="00C75A0D"/>
    <w:rsid w:val="00C83737"/>
    <w:rsid w:val="00C84B60"/>
    <w:rsid w:val="00C91F4E"/>
    <w:rsid w:val="00C97097"/>
    <w:rsid w:val="00C970B1"/>
    <w:rsid w:val="00C971EB"/>
    <w:rsid w:val="00CA5E7D"/>
    <w:rsid w:val="00CB2DCD"/>
    <w:rsid w:val="00CB41F2"/>
    <w:rsid w:val="00CB5919"/>
    <w:rsid w:val="00CD0493"/>
    <w:rsid w:val="00CD1F19"/>
    <w:rsid w:val="00CE03A4"/>
    <w:rsid w:val="00CE1816"/>
    <w:rsid w:val="00CE4573"/>
    <w:rsid w:val="00CE6EEC"/>
    <w:rsid w:val="00CE71A4"/>
    <w:rsid w:val="00CF277F"/>
    <w:rsid w:val="00CF30BD"/>
    <w:rsid w:val="00CF78B0"/>
    <w:rsid w:val="00D03812"/>
    <w:rsid w:val="00D045C6"/>
    <w:rsid w:val="00D048F7"/>
    <w:rsid w:val="00D05054"/>
    <w:rsid w:val="00D068FD"/>
    <w:rsid w:val="00D10911"/>
    <w:rsid w:val="00D125F6"/>
    <w:rsid w:val="00D12938"/>
    <w:rsid w:val="00D21F38"/>
    <w:rsid w:val="00D238E3"/>
    <w:rsid w:val="00D241DE"/>
    <w:rsid w:val="00D2513B"/>
    <w:rsid w:val="00D26A23"/>
    <w:rsid w:val="00D31218"/>
    <w:rsid w:val="00D31FDA"/>
    <w:rsid w:val="00D35D89"/>
    <w:rsid w:val="00D4055A"/>
    <w:rsid w:val="00D4302A"/>
    <w:rsid w:val="00D436E8"/>
    <w:rsid w:val="00D446E5"/>
    <w:rsid w:val="00D500BB"/>
    <w:rsid w:val="00D56072"/>
    <w:rsid w:val="00D56B38"/>
    <w:rsid w:val="00D64A57"/>
    <w:rsid w:val="00D658D0"/>
    <w:rsid w:val="00D70F5A"/>
    <w:rsid w:val="00D70F8A"/>
    <w:rsid w:val="00D71EFE"/>
    <w:rsid w:val="00D73EA4"/>
    <w:rsid w:val="00D7466E"/>
    <w:rsid w:val="00D82891"/>
    <w:rsid w:val="00D8323E"/>
    <w:rsid w:val="00D8583A"/>
    <w:rsid w:val="00D85F56"/>
    <w:rsid w:val="00D87001"/>
    <w:rsid w:val="00D8735A"/>
    <w:rsid w:val="00D92118"/>
    <w:rsid w:val="00D96A1E"/>
    <w:rsid w:val="00DB0916"/>
    <w:rsid w:val="00DC6534"/>
    <w:rsid w:val="00DC69D9"/>
    <w:rsid w:val="00DC6A05"/>
    <w:rsid w:val="00DC6BC0"/>
    <w:rsid w:val="00DC6DB1"/>
    <w:rsid w:val="00DD32CF"/>
    <w:rsid w:val="00DD4A34"/>
    <w:rsid w:val="00DE251A"/>
    <w:rsid w:val="00DE4605"/>
    <w:rsid w:val="00DF37AA"/>
    <w:rsid w:val="00E0613D"/>
    <w:rsid w:val="00E148F7"/>
    <w:rsid w:val="00E21A5F"/>
    <w:rsid w:val="00E255B8"/>
    <w:rsid w:val="00E32512"/>
    <w:rsid w:val="00E419B6"/>
    <w:rsid w:val="00E464AC"/>
    <w:rsid w:val="00E47E48"/>
    <w:rsid w:val="00E56D6D"/>
    <w:rsid w:val="00E570C0"/>
    <w:rsid w:val="00E57ACE"/>
    <w:rsid w:val="00E604E1"/>
    <w:rsid w:val="00E6056C"/>
    <w:rsid w:val="00E61856"/>
    <w:rsid w:val="00E61ADA"/>
    <w:rsid w:val="00E7418D"/>
    <w:rsid w:val="00E77E72"/>
    <w:rsid w:val="00E80980"/>
    <w:rsid w:val="00E821F0"/>
    <w:rsid w:val="00E82EEB"/>
    <w:rsid w:val="00E8392F"/>
    <w:rsid w:val="00E85606"/>
    <w:rsid w:val="00E97D3B"/>
    <w:rsid w:val="00E97F1F"/>
    <w:rsid w:val="00EA04CB"/>
    <w:rsid w:val="00EA2309"/>
    <w:rsid w:val="00EB6B00"/>
    <w:rsid w:val="00EB6B22"/>
    <w:rsid w:val="00EB740B"/>
    <w:rsid w:val="00ED1D58"/>
    <w:rsid w:val="00ED2051"/>
    <w:rsid w:val="00ED538C"/>
    <w:rsid w:val="00EE49FB"/>
    <w:rsid w:val="00EE4A4C"/>
    <w:rsid w:val="00EF6841"/>
    <w:rsid w:val="00F015E1"/>
    <w:rsid w:val="00F01D0D"/>
    <w:rsid w:val="00F01D6B"/>
    <w:rsid w:val="00F06BC4"/>
    <w:rsid w:val="00F10A19"/>
    <w:rsid w:val="00F11DE4"/>
    <w:rsid w:val="00F154E4"/>
    <w:rsid w:val="00F16142"/>
    <w:rsid w:val="00F2332D"/>
    <w:rsid w:val="00F2586E"/>
    <w:rsid w:val="00F32D7A"/>
    <w:rsid w:val="00F3610A"/>
    <w:rsid w:val="00F40DA7"/>
    <w:rsid w:val="00F43668"/>
    <w:rsid w:val="00F4374D"/>
    <w:rsid w:val="00F43CEF"/>
    <w:rsid w:val="00F61B23"/>
    <w:rsid w:val="00F627D7"/>
    <w:rsid w:val="00F63A24"/>
    <w:rsid w:val="00F719D3"/>
    <w:rsid w:val="00F739F5"/>
    <w:rsid w:val="00F8257B"/>
    <w:rsid w:val="00F97459"/>
    <w:rsid w:val="00F97B7E"/>
    <w:rsid w:val="00FB5B2B"/>
    <w:rsid w:val="00FC25C0"/>
    <w:rsid w:val="00FD1FBC"/>
    <w:rsid w:val="00FE1090"/>
    <w:rsid w:val="00FE7CF4"/>
    <w:rsid w:val="00FF42FD"/>
    <w:rsid w:val="00FF53A9"/>
    <w:rsid w:val="3E78CC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9E3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5E7D"/>
    <w:pPr>
      <w:spacing w:after="100" w:line="264" w:lineRule="auto"/>
    </w:pPr>
    <w:rPr>
      <w:rFonts w:ascii="Arial" w:hAnsi="Arial"/>
    </w:rPr>
  </w:style>
  <w:style w:type="paragraph" w:styleId="Heading1">
    <w:name w:val="heading 1"/>
    <w:basedOn w:val="Normal"/>
    <w:next w:val="Normal"/>
    <w:link w:val="Heading1Char"/>
    <w:uiPriority w:val="9"/>
    <w:qFormat/>
    <w:rsid w:val="009A0A07"/>
    <w:pPr>
      <w:keepNext/>
      <w:keepLines/>
      <w:spacing w:before="480" w:after="0" w:line="276" w:lineRule="auto"/>
      <w:outlineLvl w:val="0"/>
    </w:pPr>
    <w:rPr>
      <w:rFonts w:eastAsiaTheme="majorEastAsia" w:cstheme="majorBidi"/>
      <w:b/>
      <w:color w:val="4B0885" w:themeColor="text2"/>
      <w:sz w:val="56"/>
      <w:szCs w:val="32"/>
    </w:rPr>
  </w:style>
  <w:style w:type="paragraph" w:styleId="Heading2">
    <w:name w:val="heading 2"/>
    <w:basedOn w:val="Normal"/>
    <w:next w:val="Normal"/>
    <w:link w:val="Heading2Char"/>
    <w:uiPriority w:val="9"/>
    <w:unhideWhenUsed/>
    <w:qFormat/>
    <w:rsid w:val="00D12938"/>
    <w:pPr>
      <w:keepNext/>
      <w:keepLines/>
      <w:spacing w:before="240" w:after="0" w:line="276" w:lineRule="auto"/>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D12938"/>
    <w:pPr>
      <w:keepNext/>
      <w:keepLines/>
      <w:spacing w:before="240" w:after="0" w:line="276" w:lineRule="auto"/>
      <w:outlineLvl w:val="2"/>
    </w:pPr>
    <w:rPr>
      <w:rFonts w:eastAsiaTheme="majorEastAsia" w:cstheme="majorBidi"/>
      <w:b/>
      <w:color w:val="4B0885" w:themeColor="text2"/>
      <w:sz w:val="26"/>
      <w:szCs w:val="24"/>
    </w:rPr>
  </w:style>
  <w:style w:type="paragraph" w:styleId="Heading4">
    <w:name w:val="heading 4"/>
    <w:basedOn w:val="Normal"/>
    <w:next w:val="Normal"/>
    <w:link w:val="Heading4Char"/>
    <w:uiPriority w:val="9"/>
    <w:unhideWhenUsed/>
    <w:qFormat/>
    <w:rsid w:val="00D12938"/>
    <w:pPr>
      <w:spacing w:before="240" w:after="0" w:line="276" w:lineRule="auto"/>
      <w:outlineLvl w:val="3"/>
    </w:pPr>
    <w:rPr>
      <w:rFonts w:cs="Arial"/>
      <w:b/>
      <w:bCs/>
      <w:color w:val="012749" w:themeColor="accent3"/>
    </w:rPr>
  </w:style>
  <w:style w:type="paragraph" w:styleId="Heading5">
    <w:name w:val="heading 5"/>
    <w:basedOn w:val="Normal"/>
    <w:next w:val="Normal"/>
    <w:link w:val="Heading5Char"/>
    <w:uiPriority w:val="9"/>
    <w:unhideWhenUsed/>
    <w:qFormat/>
    <w:rsid w:val="00D12938"/>
    <w:pPr>
      <w:spacing w:before="240" w:after="0" w:line="276" w:lineRule="auto"/>
      <w:outlineLvl w:val="4"/>
    </w:pPr>
    <w:rPr>
      <w:rFonts w:cs="Arial"/>
      <w:color w:val="4B0885" w:themeColor="text2"/>
      <w:sz w:val="19"/>
      <w:szCs w:val="19"/>
    </w:rPr>
  </w:style>
  <w:style w:type="paragraph" w:styleId="Heading6">
    <w:name w:val="heading 6"/>
    <w:basedOn w:val="Normal"/>
    <w:next w:val="Normal"/>
    <w:link w:val="Heading6Char"/>
    <w:uiPriority w:val="9"/>
    <w:unhideWhenUsed/>
    <w:qFormat/>
    <w:rsid w:val="00D12938"/>
    <w:pPr>
      <w:keepNext/>
      <w:keepLines/>
      <w:spacing w:before="240" w:after="0" w:line="276" w:lineRule="auto"/>
      <w:outlineLvl w:val="5"/>
    </w:pPr>
    <w:rPr>
      <w:rFonts w:eastAsiaTheme="majorEastAsia" w:cstheme="majorBidi"/>
      <w:color w:val="341461" w:themeColor="accent1" w:themeShade="7F"/>
    </w:rPr>
  </w:style>
  <w:style w:type="paragraph" w:styleId="Heading7">
    <w:name w:val="heading 7"/>
    <w:basedOn w:val="Normal"/>
    <w:next w:val="Normal"/>
    <w:link w:val="Heading7Char"/>
    <w:uiPriority w:val="9"/>
    <w:unhideWhenUsed/>
    <w:rsid w:val="00642A9A"/>
    <w:pPr>
      <w:keepNext/>
      <w:keepLines/>
      <w:spacing w:before="240" w:after="0"/>
      <w:outlineLvl w:val="6"/>
    </w:pPr>
    <w:rPr>
      <w:rFonts w:asciiTheme="majorHAnsi" w:eastAsiaTheme="majorEastAsia" w:hAnsiTheme="majorHAnsi" w:cstheme="majorBidi"/>
      <w:i/>
      <w:iCs/>
      <w:color w:val="341461" w:themeColor="accent1" w:themeShade="7F"/>
    </w:rPr>
  </w:style>
  <w:style w:type="paragraph" w:styleId="Heading8">
    <w:name w:val="heading 8"/>
    <w:basedOn w:val="Normal"/>
    <w:next w:val="Normal"/>
    <w:link w:val="Heading8Char"/>
    <w:uiPriority w:val="9"/>
    <w:semiHidden/>
    <w:unhideWhenUsed/>
    <w:rsid w:val="00642A9A"/>
    <w:pPr>
      <w:keepNext/>
      <w:keepLines/>
      <w:spacing w:before="2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42A9A"/>
    <w:pPr>
      <w:keepNext/>
      <w:keepLines/>
      <w:spacing w:before="2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UnresolvedMention">
    <w:name w:val="Unresolved Mention"/>
    <w:basedOn w:val="DefaultParagraphFont"/>
    <w:uiPriority w:val="99"/>
    <w:semiHidden/>
    <w:unhideWhenUsed/>
    <w:rsid w:val="00E82EEB"/>
    <w:rPr>
      <w:color w:val="605E5C"/>
      <w:shd w:val="clear" w:color="auto" w:fill="E1DFDD"/>
    </w:rPr>
  </w:style>
  <w:style w:type="paragraph" w:styleId="Footer">
    <w:name w:val="footer"/>
    <w:basedOn w:val="Normal"/>
    <w:link w:val="FooterChar"/>
    <w:uiPriority w:val="99"/>
    <w:unhideWhenUsed/>
    <w:rsid w:val="00991526"/>
    <w:pPr>
      <w:tabs>
        <w:tab w:val="right" w:pos="9026"/>
      </w:tabs>
      <w:spacing w:before="20" w:after="0" w:line="240" w:lineRule="auto"/>
    </w:pPr>
    <w:rPr>
      <w:sz w:val="17"/>
      <w:szCs w:val="17"/>
    </w:rPr>
  </w:style>
  <w:style w:type="character" w:customStyle="1" w:styleId="FooterChar">
    <w:name w:val="Footer Char"/>
    <w:basedOn w:val="DefaultParagraphFont"/>
    <w:link w:val="Footer"/>
    <w:uiPriority w:val="99"/>
    <w:rsid w:val="00991526"/>
    <w:rPr>
      <w:color w:val="000000" w:themeColor="text1"/>
      <w:sz w:val="17"/>
      <w:szCs w:val="17"/>
    </w:rPr>
  </w:style>
  <w:style w:type="paragraph" w:styleId="Title">
    <w:name w:val="Title"/>
    <w:basedOn w:val="Normal"/>
    <w:next w:val="Normal"/>
    <w:link w:val="TitleChar"/>
    <w:uiPriority w:val="1"/>
    <w:rsid w:val="00233A75"/>
    <w:pPr>
      <w:spacing w:before="2600" w:after="240" w:line="252" w:lineRule="auto"/>
    </w:pPr>
    <w:rPr>
      <w:rFonts w:asciiTheme="majorHAnsi" w:eastAsiaTheme="majorEastAsia" w:hAnsiTheme="majorHAnsi" w:cstheme="majorBidi"/>
      <w:b/>
      <w:color w:val="FFFFFF" w:themeColor="background1"/>
      <w:spacing w:val="-2"/>
      <w:kern w:val="28"/>
      <w:sz w:val="80"/>
      <w:szCs w:val="80"/>
    </w:rPr>
  </w:style>
  <w:style w:type="character" w:customStyle="1" w:styleId="TitleChar">
    <w:name w:val="Title Char"/>
    <w:basedOn w:val="DefaultParagraphFont"/>
    <w:link w:val="Title"/>
    <w:uiPriority w:val="1"/>
    <w:rsid w:val="00233A75"/>
    <w:rPr>
      <w:rFonts w:asciiTheme="majorHAnsi" w:eastAsiaTheme="majorEastAsia" w:hAnsiTheme="majorHAnsi" w:cstheme="majorBidi"/>
      <w:b/>
      <w:color w:val="FFFFFF" w:themeColor="background1"/>
      <w:spacing w:val="-2"/>
      <w:kern w:val="28"/>
      <w:sz w:val="80"/>
      <w:szCs w:val="80"/>
    </w:rPr>
  </w:style>
  <w:style w:type="character" w:customStyle="1" w:styleId="Heading1Char">
    <w:name w:val="Heading 1 Char"/>
    <w:basedOn w:val="DefaultParagraphFont"/>
    <w:link w:val="Heading1"/>
    <w:uiPriority w:val="9"/>
    <w:rsid w:val="009A0A07"/>
    <w:rPr>
      <w:rFonts w:ascii="Arial" w:eastAsiaTheme="majorEastAsia" w:hAnsi="Arial" w:cstheme="majorBidi"/>
      <w:b/>
      <w:color w:val="4B0885" w:themeColor="text2"/>
      <w:sz w:val="56"/>
      <w:szCs w:val="32"/>
    </w:rPr>
  </w:style>
  <w:style w:type="paragraph" w:styleId="TOCHeading">
    <w:name w:val="TOC Heading"/>
    <w:basedOn w:val="Heading1"/>
    <w:next w:val="Normal"/>
    <w:uiPriority w:val="39"/>
    <w:unhideWhenUsed/>
    <w:qFormat/>
    <w:rsid w:val="007177A7"/>
    <w:pPr>
      <w:outlineLvl w:val="9"/>
    </w:pPr>
    <w:rPr>
      <w:lang w:val="en-US"/>
    </w:rPr>
  </w:style>
  <w:style w:type="paragraph" w:styleId="ListParagraph">
    <w:name w:val="List Paragraph"/>
    <w:basedOn w:val="Normal"/>
    <w:uiPriority w:val="34"/>
    <w:qFormat/>
    <w:rsid w:val="00E148F7"/>
    <w:pPr>
      <w:ind w:left="720"/>
      <w:contextualSpacing/>
    </w:pPr>
  </w:style>
  <w:style w:type="table" w:styleId="TableGrid">
    <w:name w:val="Table Grid"/>
    <w:basedOn w:val="TableNormal"/>
    <w:uiPriority w:val="39"/>
    <w:rsid w:val="00F436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7DBD"/>
    <w:rPr>
      <w:sz w:val="16"/>
      <w:szCs w:val="16"/>
    </w:rPr>
  </w:style>
  <w:style w:type="paragraph" w:styleId="CommentText">
    <w:name w:val="annotation text"/>
    <w:basedOn w:val="Normal"/>
    <w:link w:val="CommentTextChar"/>
    <w:uiPriority w:val="99"/>
    <w:semiHidden/>
    <w:unhideWhenUsed/>
    <w:rsid w:val="007F7DBD"/>
    <w:pPr>
      <w:spacing w:line="240" w:lineRule="auto"/>
    </w:pPr>
    <w:rPr>
      <w:sz w:val="20"/>
      <w:szCs w:val="20"/>
    </w:rPr>
  </w:style>
  <w:style w:type="character" w:customStyle="1" w:styleId="CommentTextChar">
    <w:name w:val="Comment Text Char"/>
    <w:basedOn w:val="DefaultParagraphFont"/>
    <w:link w:val="CommentText"/>
    <w:uiPriority w:val="99"/>
    <w:semiHidden/>
    <w:rsid w:val="007F7DBD"/>
    <w:rPr>
      <w:sz w:val="20"/>
      <w:szCs w:val="20"/>
    </w:rPr>
  </w:style>
  <w:style w:type="paragraph" w:styleId="CommentSubject">
    <w:name w:val="annotation subject"/>
    <w:basedOn w:val="CommentText"/>
    <w:next w:val="CommentText"/>
    <w:link w:val="CommentSubjectChar"/>
    <w:uiPriority w:val="99"/>
    <w:semiHidden/>
    <w:unhideWhenUsed/>
    <w:rsid w:val="007F7DBD"/>
    <w:rPr>
      <w:b/>
      <w:bCs/>
    </w:rPr>
  </w:style>
  <w:style w:type="character" w:customStyle="1" w:styleId="CommentSubjectChar">
    <w:name w:val="Comment Subject Char"/>
    <w:basedOn w:val="CommentTextChar"/>
    <w:link w:val="CommentSubject"/>
    <w:uiPriority w:val="99"/>
    <w:semiHidden/>
    <w:rsid w:val="007F7DBD"/>
    <w:rPr>
      <w:b/>
      <w:bCs/>
      <w:sz w:val="20"/>
      <w:szCs w:val="20"/>
    </w:rPr>
  </w:style>
  <w:style w:type="paragraph" w:styleId="NoSpacing">
    <w:name w:val="No Spacing"/>
    <w:uiPriority w:val="1"/>
    <w:qFormat/>
    <w:rsid w:val="006C282B"/>
    <w:pPr>
      <w:spacing w:after="0" w:line="240" w:lineRule="auto"/>
    </w:pPr>
    <w:rPr>
      <w:rFonts w:ascii="Arial" w:hAnsi="Arial"/>
    </w:rPr>
  </w:style>
  <w:style w:type="table" w:styleId="PlainTable4">
    <w:name w:val="Plain Table 4"/>
    <w:basedOn w:val="TableNormal"/>
    <w:uiPriority w:val="44"/>
    <w:rsid w:val="006066C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
    <w:name w:val="List Bullet"/>
    <w:basedOn w:val="Normal"/>
    <w:qFormat/>
    <w:rsid w:val="006C282B"/>
    <w:pPr>
      <w:numPr>
        <w:numId w:val="7"/>
      </w:numPr>
      <w:spacing w:after="120"/>
      <w:ind w:left="284" w:hanging="284"/>
    </w:pPr>
    <w:rPr>
      <w:rFonts w:eastAsia="SimSun" w:cs="Times New Roman"/>
      <w:spacing w:val="-1"/>
      <w:szCs w:val="20"/>
      <w:lang w:val="en-GB" w:eastAsia="en-GB"/>
    </w:rPr>
  </w:style>
  <w:style w:type="character" w:customStyle="1" w:styleId="Heading2Char">
    <w:name w:val="Heading 2 Char"/>
    <w:basedOn w:val="DefaultParagraphFont"/>
    <w:link w:val="Heading2"/>
    <w:uiPriority w:val="9"/>
    <w:rsid w:val="00D12938"/>
    <w:rPr>
      <w:rFonts w:ascii="Arial" w:eastAsiaTheme="majorEastAsia" w:hAnsi="Arial" w:cstheme="majorBidi"/>
      <w:b/>
      <w:sz w:val="32"/>
      <w:szCs w:val="26"/>
    </w:rPr>
  </w:style>
  <w:style w:type="paragraph" w:styleId="TOC1">
    <w:name w:val="toc 1"/>
    <w:basedOn w:val="Normal"/>
    <w:next w:val="Normal"/>
    <w:uiPriority w:val="39"/>
    <w:unhideWhenUsed/>
    <w:rsid w:val="00A3043E"/>
    <w:rPr>
      <w:b/>
      <w:color w:val="4B0885" w:themeColor="text2"/>
    </w:rPr>
  </w:style>
  <w:style w:type="character" w:customStyle="1" w:styleId="Heading3Char">
    <w:name w:val="Heading 3 Char"/>
    <w:basedOn w:val="DefaultParagraphFont"/>
    <w:link w:val="Heading3"/>
    <w:uiPriority w:val="9"/>
    <w:rsid w:val="00D12938"/>
    <w:rPr>
      <w:rFonts w:ascii="Arial" w:eastAsiaTheme="majorEastAsia" w:hAnsi="Arial" w:cstheme="majorBidi"/>
      <w:b/>
      <w:color w:val="4B0885" w:themeColor="text2"/>
      <w:sz w:val="26"/>
      <w:szCs w:val="24"/>
    </w:rPr>
  </w:style>
  <w:style w:type="paragraph" w:styleId="TOC2">
    <w:name w:val="toc 2"/>
    <w:basedOn w:val="Normal"/>
    <w:next w:val="Normal"/>
    <w:uiPriority w:val="39"/>
    <w:unhideWhenUsed/>
    <w:rsid w:val="00233A75"/>
    <w:pPr>
      <w:ind w:left="227"/>
    </w:pPr>
  </w:style>
  <w:style w:type="paragraph" w:styleId="TOC4">
    <w:name w:val="toc 4"/>
    <w:basedOn w:val="Normal"/>
    <w:next w:val="Normal"/>
    <w:autoRedefine/>
    <w:uiPriority w:val="39"/>
    <w:unhideWhenUsed/>
    <w:rsid w:val="007B2AD6"/>
    <w:pPr>
      <w:tabs>
        <w:tab w:val="right" w:leader="dot" w:pos="9016"/>
      </w:tabs>
      <w:ind w:left="220"/>
    </w:pPr>
  </w:style>
  <w:style w:type="paragraph" w:styleId="TOC3">
    <w:name w:val="toc 3"/>
    <w:basedOn w:val="Normal"/>
    <w:next w:val="Normal"/>
    <w:uiPriority w:val="39"/>
    <w:unhideWhenUsed/>
    <w:rsid w:val="00233A75"/>
    <w:pPr>
      <w:tabs>
        <w:tab w:val="right" w:leader="dot" w:pos="9016"/>
      </w:tabs>
      <w:ind w:left="454"/>
    </w:pPr>
  </w:style>
  <w:style w:type="paragraph" w:styleId="TOC5">
    <w:name w:val="toc 5"/>
    <w:basedOn w:val="Normal"/>
    <w:next w:val="Normal"/>
    <w:autoRedefine/>
    <w:uiPriority w:val="39"/>
    <w:unhideWhenUsed/>
    <w:rsid w:val="007B2AD6"/>
    <w:pPr>
      <w:tabs>
        <w:tab w:val="right" w:leader="dot" w:pos="9016"/>
      </w:tabs>
      <w:ind w:left="220"/>
    </w:pPr>
  </w:style>
  <w:style w:type="character" w:styleId="Hyperlink">
    <w:name w:val="Hyperlink"/>
    <w:basedOn w:val="DefaultParagraphFont"/>
    <w:uiPriority w:val="99"/>
    <w:unhideWhenUsed/>
    <w:rsid w:val="00A93DF6"/>
    <w:rPr>
      <w:color w:val="013D74" w:themeColor="hyperlink"/>
      <w:u w:val="single"/>
    </w:rPr>
  </w:style>
  <w:style w:type="paragraph" w:styleId="ListBullet2">
    <w:name w:val="List Bullet 2"/>
    <w:basedOn w:val="Normal"/>
    <w:qFormat/>
    <w:rsid w:val="006C282B"/>
    <w:pPr>
      <w:numPr>
        <w:ilvl w:val="1"/>
        <w:numId w:val="7"/>
      </w:numPr>
      <w:spacing w:after="110"/>
      <w:ind w:left="568" w:hanging="284"/>
    </w:pPr>
    <w:rPr>
      <w:rFonts w:eastAsia="SimSun" w:cs="Times New Roman"/>
      <w:spacing w:val="-1"/>
      <w:szCs w:val="20"/>
      <w:lang w:val="en-GB" w:eastAsia="en-GB"/>
    </w:rPr>
  </w:style>
  <w:style w:type="paragraph" w:styleId="ListBullet3">
    <w:name w:val="List Bullet 3"/>
    <w:basedOn w:val="Normal"/>
    <w:rsid w:val="00BE68F3"/>
    <w:pPr>
      <w:numPr>
        <w:ilvl w:val="2"/>
        <w:numId w:val="7"/>
      </w:numPr>
      <w:spacing w:line="240" w:lineRule="atLeast"/>
    </w:pPr>
    <w:rPr>
      <w:rFonts w:eastAsia="SimSun" w:cs="Times New Roman"/>
      <w:spacing w:val="-1"/>
      <w:szCs w:val="20"/>
      <w:lang w:val="en-GB" w:eastAsia="en-GB"/>
    </w:rPr>
  </w:style>
  <w:style w:type="paragraph" w:styleId="ListBullet4">
    <w:name w:val="List Bullet 4"/>
    <w:basedOn w:val="ListBullet3"/>
    <w:semiHidden/>
    <w:rsid w:val="00597EF7"/>
    <w:pPr>
      <w:numPr>
        <w:ilvl w:val="3"/>
      </w:numPr>
    </w:pPr>
  </w:style>
  <w:style w:type="character" w:customStyle="1" w:styleId="Heading4Char">
    <w:name w:val="Heading 4 Char"/>
    <w:basedOn w:val="DefaultParagraphFont"/>
    <w:link w:val="Heading4"/>
    <w:uiPriority w:val="9"/>
    <w:rsid w:val="00D12938"/>
    <w:rPr>
      <w:rFonts w:ascii="Arial" w:hAnsi="Arial" w:cs="Arial"/>
      <w:b/>
      <w:bCs/>
      <w:color w:val="012749" w:themeColor="accent3"/>
    </w:rPr>
  </w:style>
  <w:style w:type="character" w:customStyle="1" w:styleId="Heading5Char">
    <w:name w:val="Heading 5 Char"/>
    <w:basedOn w:val="DefaultParagraphFont"/>
    <w:link w:val="Heading5"/>
    <w:uiPriority w:val="9"/>
    <w:rsid w:val="00D12938"/>
    <w:rPr>
      <w:rFonts w:ascii="Arial" w:hAnsi="Arial" w:cs="Arial"/>
      <w:color w:val="4B0885" w:themeColor="text2"/>
      <w:sz w:val="19"/>
      <w:szCs w:val="19"/>
    </w:rPr>
  </w:style>
  <w:style w:type="character" w:customStyle="1" w:styleId="Heading6Char">
    <w:name w:val="Heading 6 Char"/>
    <w:basedOn w:val="DefaultParagraphFont"/>
    <w:link w:val="Heading6"/>
    <w:uiPriority w:val="9"/>
    <w:rsid w:val="00D12938"/>
    <w:rPr>
      <w:rFonts w:ascii="Arial" w:eastAsiaTheme="majorEastAsia" w:hAnsi="Arial" w:cstheme="majorBidi"/>
      <w:color w:val="341461" w:themeColor="accent1" w:themeShade="7F"/>
    </w:rPr>
  </w:style>
  <w:style w:type="character" w:customStyle="1" w:styleId="Heading7Char">
    <w:name w:val="Heading 7 Char"/>
    <w:basedOn w:val="DefaultParagraphFont"/>
    <w:link w:val="Heading7"/>
    <w:uiPriority w:val="9"/>
    <w:rsid w:val="00642A9A"/>
    <w:rPr>
      <w:rFonts w:asciiTheme="majorHAnsi" w:eastAsiaTheme="majorEastAsia" w:hAnsiTheme="majorHAnsi" w:cstheme="majorBidi"/>
      <w:i/>
      <w:iCs/>
      <w:color w:val="341461" w:themeColor="accent1" w:themeShade="7F"/>
    </w:rPr>
  </w:style>
  <w:style w:type="paragraph" w:styleId="Header">
    <w:name w:val="header"/>
    <w:basedOn w:val="Normal"/>
    <w:link w:val="HeaderChar"/>
    <w:uiPriority w:val="99"/>
    <w:unhideWhenUsed/>
    <w:rsid w:val="00C40E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0E20"/>
    <w:rPr>
      <w:rFonts w:ascii="Arial" w:hAnsi="Arial"/>
      <w:color w:val="000000" w:themeColor="text1"/>
    </w:rPr>
  </w:style>
  <w:style w:type="paragraph" w:styleId="Caption">
    <w:name w:val="caption"/>
    <w:basedOn w:val="Normal"/>
    <w:next w:val="Normal"/>
    <w:uiPriority w:val="35"/>
    <w:unhideWhenUsed/>
    <w:qFormat/>
    <w:rsid w:val="00642A9A"/>
    <w:pPr>
      <w:keepNext/>
      <w:spacing w:before="320" w:after="200" w:line="240" w:lineRule="auto"/>
    </w:pPr>
    <w:rPr>
      <w:b/>
      <w:bCs/>
      <w:sz w:val="18"/>
      <w:szCs w:val="18"/>
    </w:rPr>
  </w:style>
  <w:style w:type="paragraph" w:styleId="Subtitle">
    <w:name w:val="Subtitle"/>
    <w:basedOn w:val="Normal"/>
    <w:next w:val="Normal"/>
    <w:link w:val="SubtitleChar"/>
    <w:uiPriority w:val="1"/>
    <w:rsid w:val="00233A75"/>
    <w:pPr>
      <w:numPr>
        <w:ilvl w:val="1"/>
      </w:numPr>
      <w:spacing w:before="480" w:after="160"/>
    </w:pPr>
    <w:rPr>
      <w:rFonts w:asciiTheme="majorHAnsi" w:eastAsiaTheme="minorEastAsia" w:hAnsiTheme="majorHAnsi"/>
      <w:color w:val="FFFFFF" w:themeColor="background1"/>
      <w:sz w:val="48"/>
      <w:szCs w:val="48"/>
    </w:rPr>
  </w:style>
  <w:style w:type="character" w:customStyle="1" w:styleId="SubtitleChar">
    <w:name w:val="Subtitle Char"/>
    <w:basedOn w:val="DefaultParagraphFont"/>
    <w:link w:val="Subtitle"/>
    <w:uiPriority w:val="1"/>
    <w:rsid w:val="00233A75"/>
    <w:rPr>
      <w:rFonts w:asciiTheme="majorHAnsi" w:eastAsiaTheme="minorEastAsia" w:hAnsiTheme="majorHAnsi"/>
      <w:color w:val="FFFFFF" w:themeColor="background1"/>
      <w:sz w:val="48"/>
      <w:szCs w:val="48"/>
    </w:rPr>
  </w:style>
  <w:style w:type="paragraph" w:customStyle="1" w:styleId="Spacer">
    <w:name w:val="Spacer"/>
    <w:basedOn w:val="NoSpacing"/>
    <w:qFormat/>
    <w:rsid w:val="00506CD7"/>
    <w:pPr>
      <w:tabs>
        <w:tab w:val="left" w:pos="2906"/>
      </w:tabs>
    </w:pPr>
    <w:rPr>
      <w:rFonts w:ascii="Times New Roman" w:hAnsi="Times New Roman" w:cs="Times New Roman"/>
      <w:bCs/>
      <w:noProof/>
      <w:color w:val="E55493" w:themeColor="accent6" w:themeTint="99"/>
      <w:spacing w:val="-5"/>
      <w:sz w:val="6"/>
      <w:szCs w:val="23"/>
    </w:rPr>
  </w:style>
  <w:style w:type="character" w:styleId="PlaceholderText">
    <w:name w:val="Placeholder Text"/>
    <w:basedOn w:val="DefaultParagraphFont"/>
    <w:uiPriority w:val="99"/>
    <w:rsid w:val="00C6447C"/>
    <w:rPr>
      <w:color w:val="808080"/>
    </w:rPr>
  </w:style>
  <w:style w:type="paragraph" w:customStyle="1" w:styleId="Source">
    <w:name w:val="Source"/>
    <w:basedOn w:val="Normal"/>
    <w:next w:val="Normal"/>
    <w:qFormat/>
    <w:rsid w:val="00AF2783"/>
    <w:pPr>
      <w:spacing w:before="120" w:after="120"/>
    </w:pPr>
    <w:rPr>
      <w:sz w:val="18"/>
      <w:szCs w:val="18"/>
    </w:rPr>
  </w:style>
  <w:style w:type="paragraph" w:styleId="MacroText">
    <w:name w:val="macro"/>
    <w:link w:val="MacroTextChar"/>
    <w:uiPriority w:val="99"/>
    <w:unhideWhenUsed/>
    <w:rsid w:val="00AF2783"/>
    <w:pPr>
      <w:tabs>
        <w:tab w:val="left" w:pos="480"/>
        <w:tab w:val="left" w:pos="960"/>
        <w:tab w:val="left" w:pos="1440"/>
        <w:tab w:val="left" w:pos="1920"/>
        <w:tab w:val="left" w:pos="2400"/>
        <w:tab w:val="left" w:pos="2880"/>
        <w:tab w:val="left" w:pos="3360"/>
        <w:tab w:val="left" w:pos="3840"/>
        <w:tab w:val="left" w:pos="4320"/>
      </w:tabs>
      <w:spacing w:after="0" w:line="264" w:lineRule="auto"/>
    </w:pPr>
    <w:rPr>
      <w:rFonts w:ascii="Consolas" w:hAnsi="Consolas"/>
      <w:sz w:val="20"/>
      <w:szCs w:val="20"/>
    </w:rPr>
  </w:style>
  <w:style w:type="character" w:customStyle="1" w:styleId="MacroTextChar">
    <w:name w:val="Macro Text Char"/>
    <w:basedOn w:val="DefaultParagraphFont"/>
    <w:link w:val="MacroText"/>
    <w:uiPriority w:val="99"/>
    <w:rsid w:val="00AF2783"/>
    <w:rPr>
      <w:rFonts w:ascii="Consolas" w:hAnsi="Consolas"/>
      <w:sz w:val="20"/>
      <w:szCs w:val="20"/>
    </w:rPr>
  </w:style>
  <w:style w:type="table" w:customStyle="1" w:styleId="JSATable1">
    <w:name w:val="JSA Table 1"/>
    <w:basedOn w:val="TableNormal"/>
    <w:uiPriority w:val="99"/>
    <w:rsid w:val="00D73EA4"/>
    <w:pPr>
      <w:spacing w:after="0" w:line="240" w:lineRule="auto"/>
    </w:pPr>
    <w:tblPr>
      <w:tblStyleRowBandSize w:val="1"/>
      <w:tblBorders>
        <w:bottom w:val="single" w:sz="4" w:space="0" w:color="4B0885"/>
      </w:tblBorders>
    </w:tblPr>
    <w:tblStylePr w:type="firstRow">
      <w:tblPr/>
      <w:tcPr>
        <w:shd w:val="clear" w:color="auto" w:fill="2F005F"/>
      </w:tcPr>
    </w:tblStylePr>
    <w:tblStylePr w:type="band2Horz">
      <w:tblPr/>
      <w:tcPr>
        <w:shd w:val="clear" w:color="auto" w:fill="E6E6E6"/>
      </w:tcPr>
    </w:tblStylePr>
  </w:style>
  <w:style w:type="table" w:customStyle="1" w:styleId="JSATable2">
    <w:name w:val="JSA Table 2"/>
    <w:basedOn w:val="TableNormal"/>
    <w:uiPriority w:val="99"/>
    <w:rsid w:val="00A74E0F"/>
    <w:pPr>
      <w:spacing w:after="0" w:line="240" w:lineRule="auto"/>
    </w:pPr>
    <w:tblPr>
      <w:tblStyleRowBandSize w:val="1"/>
      <w:tblBorders>
        <w:bottom w:val="single" w:sz="4" w:space="0" w:color="A584C2"/>
      </w:tblBorders>
    </w:tblPr>
    <w:tblStylePr w:type="firstRow">
      <w:rPr>
        <w:rFonts w:asciiTheme="majorHAnsi" w:hAnsiTheme="majorHAnsi"/>
        <w:color w:val="FFFFFF" w:themeColor="background1"/>
        <w:sz w:val="22"/>
      </w:rPr>
      <w:tblPr/>
      <w:tcPr>
        <w:shd w:val="clear" w:color="auto" w:fill="012749" w:themeFill="accent3"/>
      </w:tcPr>
    </w:tblStylePr>
    <w:tblStylePr w:type="band2Horz">
      <w:tblPr/>
      <w:tcPr>
        <w:shd w:val="clear" w:color="auto" w:fill="E6E6E6"/>
      </w:tcPr>
    </w:tblStylePr>
  </w:style>
  <w:style w:type="paragraph" w:styleId="Index7">
    <w:name w:val="index 7"/>
    <w:basedOn w:val="Normal"/>
    <w:next w:val="Normal"/>
    <w:autoRedefine/>
    <w:uiPriority w:val="99"/>
    <w:semiHidden/>
    <w:unhideWhenUsed/>
    <w:rsid w:val="00244550"/>
    <w:pPr>
      <w:spacing w:before="240" w:after="0" w:line="240" w:lineRule="auto"/>
      <w:ind w:left="1542" w:hanging="221"/>
    </w:pPr>
  </w:style>
  <w:style w:type="character" w:customStyle="1" w:styleId="Heading8Char">
    <w:name w:val="Heading 8 Char"/>
    <w:basedOn w:val="DefaultParagraphFont"/>
    <w:link w:val="Heading8"/>
    <w:uiPriority w:val="9"/>
    <w:semiHidden/>
    <w:rsid w:val="00642A9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42A9A"/>
    <w:rPr>
      <w:rFonts w:asciiTheme="majorHAnsi" w:eastAsiaTheme="majorEastAsia" w:hAnsiTheme="majorHAnsi" w:cstheme="majorBidi"/>
      <w:i/>
      <w:iCs/>
      <w:color w:val="272727" w:themeColor="text1" w:themeTint="D8"/>
      <w:sz w:val="21"/>
      <w:szCs w:val="21"/>
    </w:rPr>
  </w:style>
  <w:style w:type="character" w:customStyle="1" w:styleId="StrongandEmphasis">
    <w:name w:val="Strong and Emphasis"/>
    <w:basedOn w:val="DefaultParagraphFont"/>
    <w:uiPriority w:val="1"/>
    <w:qFormat/>
    <w:rsid w:val="00D12938"/>
    <w:rPr>
      <w:rFonts w:ascii="Arial" w:hAnsi="Arial"/>
      <w:b/>
      <w:i/>
      <w:sz w:val="22"/>
    </w:rPr>
  </w:style>
  <w:style w:type="character" w:styleId="Emphasis">
    <w:name w:val="Emphasis"/>
    <w:basedOn w:val="DefaultParagraphFont"/>
    <w:uiPriority w:val="20"/>
    <w:qFormat/>
    <w:rsid w:val="002927DB"/>
    <w:rPr>
      <w:rFonts w:ascii="Arial" w:hAnsi="Arial"/>
      <w:i/>
      <w:iCs/>
      <w:sz w:val="22"/>
    </w:rPr>
  </w:style>
  <w:style w:type="character" w:styleId="Strong">
    <w:name w:val="Strong"/>
    <w:basedOn w:val="DefaultParagraphFont"/>
    <w:uiPriority w:val="22"/>
    <w:qFormat/>
    <w:rsid w:val="00DB0916"/>
    <w:rPr>
      <w:rFonts w:ascii="Arial" w:hAnsi="Arial"/>
      <w:b/>
      <w:bCs/>
      <w:sz w:val="22"/>
    </w:rPr>
  </w:style>
  <w:style w:type="paragraph" w:styleId="Quote">
    <w:name w:val="Quote"/>
    <w:basedOn w:val="Normal"/>
    <w:next w:val="Normal"/>
    <w:link w:val="QuoteChar"/>
    <w:uiPriority w:val="29"/>
    <w:qFormat/>
    <w:rsid w:val="00DB091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B0916"/>
    <w:rPr>
      <w:rFonts w:ascii="Arial" w:hAnsi="Arial"/>
      <w:i/>
      <w:iCs/>
      <w:color w:val="404040" w:themeColor="text1" w:themeTint="BF"/>
    </w:rPr>
  </w:style>
  <w:style w:type="paragraph" w:customStyle="1" w:styleId="Sub">
    <w:name w:val="Sub"/>
    <w:basedOn w:val="Heading2"/>
    <w:link w:val="SubChar"/>
    <w:qFormat/>
    <w:rsid w:val="00AA3BB9"/>
    <w:pPr>
      <w:spacing w:before="360" w:after="240"/>
    </w:pPr>
    <w:rPr>
      <w:sz w:val="40"/>
    </w:rPr>
  </w:style>
  <w:style w:type="character" w:customStyle="1" w:styleId="SubChar">
    <w:name w:val="Sub Char"/>
    <w:basedOn w:val="Heading2Char"/>
    <w:link w:val="Sub"/>
    <w:rsid w:val="00AA3BB9"/>
    <w:rPr>
      <w:rFonts w:ascii="Arial" w:eastAsiaTheme="majorEastAsia" w:hAnsi="Arial" w:cstheme="majorBidi"/>
      <w:b/>
      <w:sz w:val="40"/>
      <w:szCs w:val="26"/>
    </w:rPr>
  </w:style>
  <w:style w:type="table" w:customStyle="1" w:styleId="TableGrid1">
    <w:name w:val="Table Grid1"/>
    <w:basedOn w:val="TableNormal"/>
    <w:next w:val="TableGrid"/>
    <w:uiPriority w:val="39"/>
    <w:rsid w:val="00D35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sv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New JSA purple fix">
      <a:dk1>
        <a:sysClr val="windowText" lastClr="000000"/>
      </a:dk1>
      <a:lt1>
        <a:sysClr val="window" lastClr="FFFFFF"/>
      </a:lt1>
      <a:dk2>
        <a:srgbClr val="4B0885"/>
      </a:dk2>
      <a:lt2>
        <a:srgbClr val="D2DE5A"/>
      </a:lt2>
      <a:accent1>
        <a:srgbClr val="6929C4"/>
      </a:accent1>
      <a:accent2>
        <a:srgbClr val="009D9A"/>
      </a:accent2>
      <a:accent3>
        <a:srgbClr val="012749"/>
      </a:accent3>
      <a:accent4>
        <a:srgbClr val="EE538B"/>
      </a:accent4>
      <a:accent5>
        <a:srgbClr val="1192E8"/>
      </a:accent5>
      <a:accent6>
        <a:srgbClr val="9F1853"/>
      </a:accent6>
      <a:hlink>
        <a:srgbClr val="013D74"/>
      </a:hlink>
      <a:folHlink>
        <a:srgbClr val="4B0885"/>
      </a:folHlink>
    </a:clrScheme>
    <a:fontScheme name="JSA New">
      <a:majorFont>
        <a:latin typeface="Arial Nova"/>
        <a:ea typeface=""/>
        <a:cs typeface=""/>
      </a:majorFont>
      <a:minorFont>
        <a:latin typeface="Arial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D174A-DF8D-45B2-A472-5D9384021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2026-10-21T02:49:00Z</dcterms:created>
  <dcterms:modified xsi:type="dcterms:W3CDTF">2026-10-21T02:49:00Z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2026-10-21T02:50:10Z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b51567c4-0783-427e-ab03-cc138e5812cb</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