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D0575" w14:textId="31BA87CC" w:rsidR="0013190F" w:rsidRPr="00CD5CC0" w:rsidRDefault="009C1950" w:rsidP="0013190F">
      <w:pPr>
        <w:pStyle w:val="BodyText"/>
      </w:pPr>
      <w:r w:rsidRPr="00CD5CC0">
        <w:rPr>
          <w:noProof/>
        </w:rPr>
        <w:drawing>
          <wp:anchor distT="0" distB="0" distL="114300" distR="114300" simplePos="0" relativeHeight="251658240" behindDoc="0" locked="0" layoutInCell="1" allowOverlap="1" wp14:anchorId="32FB43BE" wp14:editId="5108C8C0">
            <wp:simplePos x="0" y="0"/>
            <wp:positionH relativeFrom="page">
              <wp:align>right</wp:align>
            </wp:positionH>
            <wp:positionV relativeFrom="paragraph">
              <wp:posOffset>-808856</wp:posOffset>
            </wp:positionV>
            <wp:extent cx="7550150" cy="1495425"/>
            <wp:effectExtent l="0" t="0" r="0" b="9525"/>
            <wp:wrapNone/>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50150" cy="1495425"/>
                    </a:xfrm>
                    <a:prstGeom prst="rect">
                      <a:avLst/>
                    </a:prstGeom>
                  </pic:spPr>
                </pic:pic>
              </a:graphicData>
            </a:graphic>
            <wp14:sizeRelH relativeFrom="page">
              <wp14:pctWidth>0</wp14:pctWidth>
            </wp14:sizeRelH>
            <wp14:sizeRelV relativeFrom="page">
              <wp14:pctHeight>0</wp14:pctHeight>
            </wp14:sizeRelV>
          </wp:anchor>
        </w:drawing>
      </w:r>
    </w:p>
    <w:p w14:paraId="15571D3F" w14:textId="57AC52F0" w:rsidR="0013190F" w:rsidRPr="00EA4992" w:rsidRDefault="0013190F" w:rsidP="001776B6">
      <w:pPr>
        <w:pStyle w:val="Title"/>
        <w:spacing w:before="840" w:after="0" w:line="240" w:lineRule="auto"/>
        <w:rPr>
          <w:sz w:val="48"/>
          <w:szCs w:val="48"/>
        </w:rPr>
      </w:pPr>
      <w:r w:rsidRPr="00EA4992">
        <w:rPr>
          <w:sz w:val="48"/>
          <w:szCs w:val="48"/>
        </w:rPr>
        <w:t>Recruitment pressures in Australia’s higher</w:t>
      </w:r>
      <w:r w:rsidR="005C3BB1" w:rsidRPr="00EA4992">
        <w:rPr>
          <w:sz w:val="48"/>
          <w:szCs w:val="48"/>
        </w:rPr>
        <w:t>-</w:t>
      </w:r>
      <w:r w:rsidRPr="00EA4992">
        <w:rPr>
          <w:sz w:val="48"/>
          <w:szCs w:val="48"/>
        </w:rPr>
        <w:t>skilled labour market</w:t>
      </w:r>
    </w:p>
    <w:p w14:paraId="17C3FE02" w14:textId="28DB7796" w:rsidR="00FC3C93" w:rsidRPr="00CD5CC0" w:rsidRDefault="005C3BB1" w:rsidP="00EA4992">
      <w:pPr>
        <w:pStyle w:val="BodyText"/>
        <w:spacing w:before="240"/>
      </w:pPr>
      <w:r>
        <w:t>Higher-skilled</w:t>
      </w:r>
      <w:r w:rsidR="00FC3C93" w:rsidRPr="00CD5CC0">
        <w:t xml:space="preserve"> occupations play an important role in supporting productivity, innovation and the delivery of essential services across the Australian economy. </w:t>
      </w:r>
      <w:r w:rsidR="04F9A330" w:rsidRPr="00CD5CC0">
        <w:t>From health professionals an</w:t>
      </w:r>
      <w:r w:rsidR="1F094215" w:rsidRPr="00CD5CC0">
        <w:t>d</w:t>
      </w:r>
      <w:r w:rsidR="04F9A330" w:rsidRPr="00CD5CC0">
        <w:t xml:space="preserve"> engineers to ICT specialists and skilled </w:t>
      </w:r>
      <w:r w:rsidR="0C673BB8" w:rsidRPr="00CD5CC0">
        <w:t>trades</w:t>
      </w:r>
      <w:r w:rsidR="04F9A330" w:rsidRPr="00CD5CC0">
        <w:t xml:space="preserve"> workers, these </w:t>
      </w:r>
      <w:r w:rsidR="3C1D07CC" w:rsidRPr="00CD5CC0">
        <w:t>occupations</w:t>
      </w:r>
      <w:r w:rsidR="04F9A330" w:rsidRPr="00CD5CC0">
        <w:t xml:space="preserve"> are critical to the functioning and future growth of businesses, industries and communities. </w:t>
      </w:r>
      <w:r w:rsidR="00FC3C93" w:rsidRPr="00CD5CC0">
        <w:t xml:space="preserve">This report focuses on </w:t>
      </w:r>
      <w:r>
        <w:t>higher-skilled</w:t>
      </w:r>
      <w:r w:rsidR="00FC3C93" w:rsidRPr="00CD5CC0">
        <w:t xml:space="preserve"> occupations, defined as occupations at Skill Levels 1, 2 and 3,</w:t>
      </w:r>
      <w:r w:rsidR="00887165" w:rsidRPr="00CD5CC0">
        <w:rPr>
          <w:rStyle w:val="FootnoteReference"/>
        </w:rPr>
        <w:footnoteReference w:id="1"/>
      </w:r>
      <w:r w:rsidR="00FC3C93" w:rsidRPr="00CD5CC0">
        <w:t xml:space="preserve"> and examines the recruitment pressures employers experience when trying to fill these roles.</w:t>
      </w:r>
    </w:p>
    <w:p w14:paraId="4427A8C3" w14:textId="2B040822" w:rsidR="00DF5CBD" w:rsidRPr="00CD5CC0" w:rsidRDefault="18115236" w:rsidP="00DF5CBD">
      <w:pPr>
        <w:pStyle w:val="BodyText"/>
      </w:pPr>
      <w:r w:rsidRPr="00CD5CC0">
        <w:t>In</w:t>
      </w:r>
      <w:r w:rsidR="52C0CFBE" w:rsidRPr="00CD5CC0">
        <w:t xml:space="preserve"> </w:t>
      </w:r>
      <w:r w:rsidRPr="00CD5CC0">
        <w:t xml:space="preserve">recent </w:t>
      </w:r>
      <w:r w:rsidR="3D9DF419" w:rsidRPr="00CD5CC0">
        <w:t>years</w:t>
      </w:r>
      <w:r w:rsidRPr="00CD5CC0">
        <w:t xml:space="preserve">, many employers have reported difficulty recruiting for higher-skilled roles. </w:t>
      </w:r>
      <w:r w:rsidR="00DF5CBD" w:rsidRPr="00CD5CC0">
        <w:t xml:space="preserve">While recruitment difficulty rates provide an indication of hiring challenges, they do not fully capture employers' recruitment experiences. Employers may face a range of interconnected pressures, including shortages of suitably qualified or experienced workers, limited applicant pools, competition for talent, and concerns about future workforce capacity. These pressures often occur simultaneously and can vary across occupations and locations. </w:t>
      </w:r>
    </w:p>
    <w:p w14:paraId="40822A44" w14:textId="2DF53972" w:rsidR="00DF5CBD" w:rsidRPr="00CD5CC0" w:rsidRDefault="01CA098D" w:rsidP="00DF5CBD">
      <w:pPr>
        <w:pStyle w:val="BodyText"/>
      </w:pPr>
      <w:r w:rsidRPr="00CD5CC0">
        <w:t xml:space="preserve">Drawing on data from the Recruitment Experiences and Outlook Survey (REOS), this report explores the factors that </w:t>
      </w:r>
      <w:r>
        <w:t>shape</w:t>
      </w:r>
      <w:r w:rsidRPr="00CD5CC0">
        <w:t xml:space="preserve"> recruitment pressures in Australia's </w:t>
      </w:r>
      <w:r w:rsidR="005C3BB1">
        <w:t>higher-skilled</w:t>
      </w:r>
      <w:r w:rsidRPr="00CD5CC0">
        <w:t xml:space="preserve"> labour market</w:t>
      </w:r>
      <w:r w:rsidR="001925A8">
        <w:t>,</w:t>
      </w:r>
      <w:r w:rsidR="000374E1">
        <w:t xml:space="preserve"> based on</w:t>
      </w:r>
      <w:r w:rsidR="001925A8">
        <w:t xml:space="preserve"> </w:t>
      </w:r>
      <w:r w:rsidR="001925A8" w:rsidRPr="001925A8">
        <w:t>employers’ reported experiences and perspectives when recruiting for higher-skilled occupations</w:t>
      </w:r>
      <w:r w:rsidRPr="00CD5CC0">
        <w:t xml:space="preserve">. </w:t>
      </w:r>
      <w:r w:rsidR="006554BF">
        <w:t>The</w:t>
      </w:r>
      <w:r w:rsidRPr="00CD5CC0">
        <w:t xml:space="preserve"> find</w:t>
      </w:r>
      <w:r w:rsidR="006554BF">
        <w:t>ing</w:t>
      </w:r>
      <w:r w:rsidRPr="00CD5CC0">
        <w:t>s</w:t>
      </w:r>
      <w:r w:rsidR="006554BF">
        <w:t xml:space="preserve"> suggest</w:t>
      </w:r>
      <w:r w:rsidRPr="00CD5CC0">
        <w:t xml:space="preserve"> that recruitment outcomes are influenced by both workforce-related factors, such as skills shortages and workforce capacity, and </w:t>
      </w:r>
      <w:r w:rsidR="27D178CC" w:rsidRPr="00CD5CC0">
        <w:t>location-related</w:t>
      </w:r>
      <w:r w:rsidRPr="00CD5CC0">
        <w:t xml:space="preserve"> factors, such as access to housing, training opportunities</w:t>
      </w:r>
      <w:r w:rsidR="008909AD">
        <w:t xml:space="preserve">, </w:t>
      </w:r>
      <w:r w:rsidRPr="00CD5CC0">
        <w:t xml:space="preserve">and supporting infrastructure. These pressures </w:t>
      </w:r>
      <w:r>
        <w:t>can</w:t>
      </w:r>
      <w:r w:rsidRPr="00CD5CC0">
        <w:t xml:space="preserve"> be particularly </w:t>
      </w:r>
      <w:r w:rsidR="06048217" w:rsidRPr="00CD5CC0">
        <w:t>pronoun</w:t>
      </w:r>
      <w:r w:rsidR="5F4911FF" w:rsidRPr="00CD5CC0">
        <w:t>c</w:t>
      </w:r>
      <w:r w:rsidR="06048217" w:rsidRPr="00CD5CC0">
        <w:t xml:space="preserve">ed </w:t>
      </w:r>
      <w:r w:rsidRPr="00CD5CC0">
        <w:t xml:space="preserve">in regional and remote Australia, where workforce shortages may be </w:t>
      </w:r>
      <w:r w:rsidR="78276337" w:rsidRPr="00CD5CC0">
        <w:t>comp</w:t>
      </w:r>
      <w:r w:rsidR="65FC9BDB" w:rsidRPr="00CD5CC0">
        <w:t>o</w:t>
      </w:r>
      <w:r w:rsidR="78276337" w:rsidRPr="00CD5CC0">
        <w:t>unded</w:t>
      </w:r>
      <w:r w:rsidRPr="00CD5CC0">
        <w:t xml:space="preserve"> by local </w:t>
      </w:r>
      <w:r w:rsidR="4DBE3F69" w:rsidRPr="00CD5CC0">
        <w:t>barriers to attracting and retaining workers.</w:t>
      </w:r>
    </w:p>
    <w:p w14:paraId="0B3011D2" w14:textId="77777777" w:rsidR="00F35CF4" w:rsidRPr="004F5C92" w:rsidRDefault="00F35CF4" w:rsidP="00F35CF4">
      <w:pPr>
        <w:pStyle w:val="BodyText"/>
      </w:pPr>
      <w:r>
        <w:t xml:space="preserve">Understanding the factors that contribute to higher-skilled recruitment pressures provides a more comprehensive view of employers’ recruitment experiences and helps to explain why some higher-skilled occupations and locations face more persistent hiring challenges than others. </w:t>
      </w:r>
      <w:r w:rsidRPr="004F5C92">
        <w:t>It is important to note that the findings in this report reflect the experiences and perspectives reported by employers through REOS and should be interpreted as indicators of recruitment pressures rather than definitive measures of labour market conditions.</w:t>
      </w:r>
      <w:r>
        <w:t xml:space="preserve"> </w:t>
      </w:r>
      <w:r w:rsidRPr="004F5C92">
        <w:t xml:space="preserve">While the survey provides valuable </w:t>
      </w:r>
      <w:r>
        <w:t>information about</w:t>
      </w:r>
      <w:r w:rsidRPr="004F5C92">
        <w:t xml:space="preserve"> employers' recruitment experiences and workforce concerns, it does not directly capture all factors that may influence recruitment outcomes, such as remuneration, employment conditions, recruitment practices or investment in workforce development. JSA considers these findings alongside other labour market evidence to better understand recruitment challenges and workforce needs across Australia.</w:t>
      </w:r>
    </w:p>
    <w:p w14:paraId="78154892" w14:textId="3B631A47" w:rsidR="00807B29" w:rsidRPr="00CD5CC0" w:rsidRDefault="00807B29" w:rsidP="00EA4992">
      <w:pPr>
        <w:pStyle w:val="Heading2"/>
        <w:spacing w:before="0"/>
        <w:rPr>
          <w:sz w:val="28"/>
        </w:rPr>
      </w:pPr>
      <w:r w:rsidRPr="00CD5CC0">
        <w:rPr>
          <w:sz w:val="28"/>
        </w:rPr>
        <w:lastRenderedPageBreak/>
        <w:t xml:space="preserve">Key findings </w:t>
      </w:r>
    </w:p>
    <w:p w14:paraId="6D2E67DA" w14:textId="60FEF635" w:rsidR="00740ABE" w:rsidRPr="00CD5CC0" w:rsidRDefault="00740ABE" w:rsidP="00EB71BB">
      <w:pPr>
        <w:pStyle w:val="ListBullet"/>
      </w:pPr>
      <w:r w:rsidRPr="00CD5CC0">
        <w:t>There are different types of recruitment pressures depending on the occupation or the location of recruitment.</w:t>
      </w:r>
      <w:r w:rsidR="006A562E" w:rsidRPr="00CD5CC0">
        <w:t xml:space="preserve"> </w:t>
      </w:r>
    </w:p>
    <w:p w14:paraId="28530684" w14:textId="30382978" w:rsidR="00740ABE" w:rsidRPr="00CD5CC0" w:rsidRDefault="00740ABE">
      <w:pPr>
        <w:pStyle w:val="ListBullet"/>
      </w:pPr>
      <w:r w:rsidRPr="00CD5CC0">
        <w:t xml:space="preserve">Location </w:t>
      </w:r>
      <w:r>
        <w:t>influences</w:t>
      </w:r>
      <w:r w:rsidRPr="00CD5CC0">
        <w:t xml:space="preserve"> recruitment outcomes </w:t>
      </w:r>
      <w:r w:rsidR="00015D0E" w:rsidRPr="00CD5CC0">
        <w:t xml:space="preserve">for </w:t>
      </w:r>
      <w:r w:rsidR="005C3BB1">
        <w:t>higher-skilled</w:t>
      </w:r>
      <w:r w:rsidR="00015D0E" w:rsidRPr="00CD5CC0">
        <w:t xml:space="preserve"> </w:t>
      </w:r>
      <w:r w:rsidR="002A0840" w:rsidRPr="00CD5CC0">
        <w:t xml:space="preserve">occupations </w:t>
      </w:r>
      <w:r w:rsidRPr="00CD5CC0">
        <w:t>through access to skilled workers and the characteristics of the place, such as access to training, housing and supporting infrastructure</w:t>
      </w:r>
      <w:r w:rsidR="005C3BB1">
        <w:t xml:space="preserve">. </w:t>
      </w:r>
    </w:p>
    <w:p w14:paraId="142DB439" w14:textId="759BAEBE" w:rsidR="00740ABE" w:rsidRPr="00CD5CC0" w:rsidRDefault="00740ABE" w:rsidP="00EB71BB">
      <w:pPr>
        <w:pStyle w:val="ListBullet"/>
      </w:pPr>
      <w:r w:rsidRPr="00CD5CC0">
        <w:t xml:space="preserve">The challenges for </w:t>
      </w:r>
      <w:r w:rsidR="005C3BB1">
        <w:t>higher-skilled</w:t>
      </w:r>
      <w:r w:rsidR="00581CB6" w:rsidRPr="00CD5CC0">
        <w:t xml:space="preserve"> </w:t>
      </w:r>
      <w:r w:rsidRPr="00CD5CC0">
        <w:t xml:space="preserve">occupations </w:t>
      </w:r>
      <w:r>
        <w:t>include</w:t>
      </w:r>
      <w:r w:rsidRPr="00CD5CC0">
        <w:t xml:space="preserve"> access to workers with the right qualifications, skills, and experience, job design and attractiveness, and the long-term sustainability of workforces.</w:t>
      </w:r>
    </w:p>
    <w:p w14:paraId="3867A003" w14:textId="708B9A2B" w:rsidR="00740ABE" w:rsidRPr="00CD5CC0" w:rsidRDefault="00740ABE" w:rsidP="00EB71BB">
      <w:pPr>
        <w:pStyle w:val="ListBullet"/>
      </w:pPr>
      <w:r w:rsidRPr="00CD5CC0">
        <w:t>Recruitment difficulties for higher-skilled occupations are amplified in regional and especially remote areas, where location-based constraints add to existing workforce shortages.</w:t>
      </w:r>
    </w:p>
    <w:p w14:paraId="4D7368BD" w14:textId="36A65A3C" w:rsidR="00C9008E" w:rsidRPr="00CD5CC0" w:rsidRDefault="00C9008E" w:rsidP="00B03C37">
      <w:pPr>
        <w:pStyle w:val="ListBullet"/>
      </w:pPr>
      <w:r w:rsidRPr="00CD5CC0">
        <w:t xml:space="preserve">Developing local talent </w:t>
      </w:r>
      <w:r>
        <w:t>can</w:t>
      </w:r>
      <w:r w:rsidRPr="00CD5CC0">
        <w:t xml:space="preserve"> be more challenging in regional and remote areas, where access to training opportunities is often more limited.</w:t>
      </w:r>
    </w:p>
    <w:p w14:paraId="63C166BB" w14:textId="190C9C1C" w:rsidR="0013190F" w:rsidRPr="00CD5CC0" w:rsidRDefault="00E809D6" w:rsidP="0013190F">
      <w:pPr>
        <w:pStyle w:val="Heading2"/>
      </w:pPr>
      <w:r w:rsidRPr="00CD5CC0">
        <w:t>T</w:t>
      </w:r>
      <w:r w:rsidR="0013190F" w:rsidRPr="00CD5CC0">
        <w:t xml:space="preserve">he challenge of hiring </w:t>
      </w:r>
      <w:r w:rsidR="005C3BB1">
        <w:t>higher-skilled</w:t>
      </w:r>
      <w:r w:rsidR="0013190F" w:rsidRPr="00CD5CC0">
        <w:t xml:space="preserve"> </w:t>
      </w:r>
      <w:r w:rsidR="0013190F" w:rsidRPr="00CD5CC0">
        <w:rPr>
          <w:rStyle w:val="Heading2Char"/>
          <w:b/>
          <w:iCs/>
        </w:rPr>
        <w:t>workers</w:t>
      </w:r>
    </w:p>
    <w:p w14:paraId="10195C49" w14:textId="23BEFE58" w:rsidR="005C3BB1" w:rsidRPr="00CD5CC0" w:rsidRDefault="005C3BB1" w:rsidP="005C3BB1">
      <w:pPr>
        <w:pStyle w:val="BodyText"/>
      </w:pPr>
      <w:r w:rsidRPr="00CD5CC0">
        <w:t xml:space="preserve">Employers across Australia can find it difficult to recruit workers for higher skilled occupations. However, recruitment difficulty rates alone do not explain why employers face these challenges. Using data from REOS, this analysis goes beyond recruitment difficulty rates to explore the challenges and pressures employers experience when trying to fill these roles. It examines the factors that </w:t>
      </w:r>
      <w:r>
        <w:t>contribute</w:t>
      </w:r>
      <w:r w:rsidRPr="00CD5CC0">
        <w:t xml:space="preserve"> to persistent recruitment challenges and how these </w:t>
      </w:r>
      <w:r>
        <w:t>differ</w:t>
      </w:r>
      <w:r w:rsidRPr="00CD5CC0">
        <w:t xml:space="preserve"> across occupations and locations. The recruitment difficulty rate is one of the key REOS indicators measuring the proportion of recruiting employers who had difficulty filling their most recent vacancies. </w:t>
      </w:r>
    </w:p>
    <w:p w14:paraId="37F625BA" w14:textId="77777777" w:rsidR="005C3BB1" w:rsidRPr="00CD5CC0" w:rsidRDefault="005C3BB1" w:rsidP="005C3BB1">
      <w:pPr>
        <w:pStyle w:val="BodyText"/>
      </w:pPr>
      <w:r w:rsidRPr="00CD5CC0">
        <w:t>While the overall recruitment difficulty rate has decreased since 2022, differences between locations have remained relatively consistent over time. Figure 1 shows that employers in remote Australia have reported the highest levels of recruitment difficulty in every year since 2021, followed by employers in regional Australia.</w:t>
      </w:r>
      <w:r>
        <w:t xml:space="preserve"> </w:t>
      </w:r>
      <w:r w:rsidRPr="00CD5CC0">
        <w:t>Employers in major cities have generally reported the lowest levels of recruitment difficulty.</w:t>
      </w:r>
    </w:p>
    <w:p w14:paraId="791215CD" w14:textId="77777777" w:rsidR="005C3BB1" w:rsidRPr="00CD5CC0" w:rsidRDefault="005C3BB1" w:rsidP="00697967">
      <w:pPr>
        <w:pStyle w:val="BodyText"/>
        <w:spacing w:after="240"/>
      </w:pPr>
      <w:r w:rsidRPr="00CD5CC0">
        <w:t>The persistence of these differences suggests that recruitment challenges are influenced by more than short-term changes in labour market conditions – rather, they are influenced by longer-term workforce and location-related pressures.</w:t>
      </w:r>
    </w:p>
    <w:p w14:paraId="46513656" w14:textId="3D250EAB" w:rsidR="0025566F" w:rsidRPr="0025566F" w:rsidRDefault="00E7118D" w:rsidP="00396803">
      <w:pPr>
        <w:pStyle w:val="BodyText"/>
        <w:rPr>
          <w:rStyle w:val="Characterbold"/>
        </w:rPr>
      </w:pPr>
      <w:r w:rsidRPr="00CD5CC0">
        <w:rPr>
          <w:rStyle w:val="Characterbold"/>
        </w:rPr>
        <w:t>F</w:t>
      </w:r>
      <w:r w:rsidR="0013190F" w:rsidRPr="00CD5CC0">
        <w:rPr>
          <w:rStyle w:val="Characterbold"/>
        </w:rPr>
        <w:t xml:space="preserve">igure 1. Higher skilled recruitment difficulty across locations, </w:t>
      </w:r>
      <w:r w:rsidR="00396803" w:rsidRPr="00CD5CC0">
        <w:rPr>
          <w:rStyle w:val="Characterbold"/>
        </w:rPr>
        <w:t xml:space="preserve">May </w:t>
      </w:r>
      <w:r w:rsidR="0013190F" w:rsidRPr="00CD5CC0">
        <w:rPr>
          <w:rStyle w:val="Characterbold"/>
        </w:rPr>
        <w:t>2021-</w:t>
      </w:r>
      <w:r w:rsidR="00396803" w:rsidRPr="00CD5CC0">
        <w:rPr>
          <w:rStyle w:val="Characterbold"/>
        </w:rPr>
        <w:t xml:space="preserve"> December </w:t>
      </w:r>
      <w:r w:rsidR="0013190F" w:rsidRPr="00CD5CC0">
        <w:rPr>
          <w:rStyle w:val="Characterbold"/>
        </w:rPr>
        <w:t>2025*</w:t>
      </w:r>
    </w:p>
    <w:p w14:paraId="7F74E3AF" w14:textId="6D8E5890" w:rsidR="0025566F" w:rsidRPr="00CD5CC0" w:rsidRDefault="0025566F" w:rsidP="00396803">
      <w:pPr>
        <w:pStyle w:val="BodyText"/>
        <w:rPr>
          <w:rStyle w:val="Characterbold"/>
          <w:b w:val="0"/>
        </w:rPr>
      </w:pPr>
      <w:r>
        <w:rPr>
          <w:rStyle w:val="Characterbold"/>
          <w:b w:val="0"/>
          <w:noProof/>
        </w:rPr>
        <w:drawing>
          <wp:inline distT="0" distB="0" distL="0" distR="0" wp14:anchorId="68C3AB62" wp14:editId="294862F3">
            <wp:extent cx="5400000" cy="1608418"/>
            <wp:effectExtent l="0" t="0" r="0" b="0"/>
            <wp:docPr id="680654870" name="Picture 2" descr="Column chart. Higher skilled recruitment difficulty rate by location, 2021-2025. Remote Australia always has the highest difficulty rate by location and by year. Major cities always has the lowest recruitment difficulty rate. In 2025 Remote Australia @61%, Major cities @46% recruitment difficulty. Regional Australia@ 5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54870" name="Picture 2" descr="Column chart. Higher skilled recruitment difficulty rate by location, 2021-2025. Remote Australia always has the highest difficulty rate by location and by year. Major cities always has the lowest recruitment difficulty rate. In 2025 Remote Australia @61%, Major cities @46% recruitment difficulty. Regional Australia@ 53%.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1608418"/>
                    </a:xfrm>
                    <a:prstGeom prst="rect">
                      <a:avLst/>
                    </a:prstGeom>
                    <a:noFill/>
                  </pic:spPr>
                </pic:pic>
              </a:graphicData>
            </a:graphic>
          </wp:inline>
        </w:drawing>
      </w:r>
    </w:p>
    <w:p w14:paraId="5D064153" w14:textId="217C0E1B" w:rsidR="0013190F" w:rsidRPr="00CD5CC0" w:rsidRDefault="0013190F" w:rsidP="00697967">
      <w:pPr>
        <w:pStyle w:val="Source"/>
        <w:spacing w:before="0"/>
        <w:rPr>
          <w:rStyle w:val="Charactersubscript"/>
          <w:vertAlign w:val="baseline"/>
        </w:rPr>
      </w:pPr>
      <w:r w:rsidRPr="00CD5CC0">
        <w:rPr>
          <w:rStyle w:val="Charactersubscript"/>
          <w:vertAlign w:val="baseline"/>
        </w:rPr>
        <w:t xml:space="preserve">Source: </w:t>
      </w:r>
      <w:r w:rsidR="00B5696D" w:rsidRPr="00CD5CC0">
        <w:rPr>
          <w:rStyle w:val="Charactersubscript"/>
          <w:vertAlign w:val="baseline"/>
        </w:rPr>
        <w:t>JSA, Recruitment Experiences and Outlook Survey</w:t>
      </w:r>
      <w:r w:rsidR="00396803" w:rsidRPr="00CD5CC0">
        <w:rPr>
          <w:rStyle w:val="Charactersubscript"/>
          <w:vertAlign w:val="baseline"/>
        </w:rPr>
        <w:t xml:space="preserve">, </w:t>
      </w:r>
      <w:r w:rsidRPr="00CD5CC0">
        <w:rPr>
          <w:rStyle w:val="Charactersubscript"/>
          <w:vertAlign w:val="baseline"/>
        </w:rPr>
        <w:t xml:space="preserve">*calculated for employers recruiting in the past 3 months. </w:t>
      </w:r>
    </w:p>
    <w:p w14:paraId="5404FC58" w14:textId="77777777" w:rsidR="0013190F" w:rsidRPr="00CD5CC0" w:rsidRDefault="0013190F" w:rsidP="0013190F">
      <w:pPr>
        <w:pStyle w:val="Heading2"/>
      </w:pPr>
      <w:r w:rsidRPr="00CD5CC0">
        <w:lastRenderedPageBreak/>
        <w:t xml:space="preserve">Recruitment Pressures </w:t>
      </w:r>
    </w:p>
    <w:p w14:paraId="42E43837" w14:textId="558FA09A" w:rsidR="001E392B" w:rsidRPr="00CD5CC0" w:rsidRDefault="79210020" w:rsidP="001E392B">
      <w:pPr>
        <w:pStyle w:val="BodyText"/>
      </w:pPr>
      <w:r w:rsidRPr="00CD5CC0">
        <w:t>H</w:t>
      </w:r>
      <w:r w:rsidR="7FDB0EA2" w:rsidRPr="00CD5CC0">
        <w:t>aving difficulty filling vacancies doe</w:t>
      </w:r>
      <w:r w:rsidR="09FCCD1C" w:rsidRPr="00CD5CC0">
        <w:t>s not always mean employers are facing the same challenges. Some employers struggle to attract applicants, while others receive</w:t>
      </w:r>
      <w:r w:rsidR="4F559BA4" w:rsidRPr="00CD5CC0">
        <w:t xml:space="preserve"> applications but cannot find candidates with the right skills, qualifications or experience. Employers may also be concerned about</w:t>
      </w:r>
      <w:r w:rsidR="3CF3921D" w:rsidRPr="00CD5CC0">
        <w:t xml:space="preserve"> future workforce needs, even if they are able to fill vacancies in the short term.</w:t>
      </w:r>
    </w:p>
    <w:p w14:paraId="3E6B50A1" w14:textId="02656EE1" w:rsidR="002C6C6F" w:rsidRPr="00CD5CC0" w:rsidRDefault="007F23FF" w:rsidP="002C6C6F">
      <w:pPr>
        <w:pStyle w:val="BodyText"/>
      </w:pPr>
      <w:r w:rsidRPr="00CD5CC0">
        <w:t>These interconnected challenges</w:t>
      </w:r>
      <w:r w:rsidR="7FDB0EA2" w:rsidRPr="00CD5CC0">
        <w:t xml:space="preserve"> </w:t>
      </w:r>
      <w:r w:rsidR="2632CF75" w:rsidRPr="00CD5CC0">
        <w:t xml:space="preserve">are </w:t>
      </w:r>
      <w:r w:rsidR="7FDB0EA2" w:rsidRPr="00CD5CC0">
        <w:t xml:space="preserve">referred to </w:t>
      </w:r>
      <w:r w:rsidR="591AEEA2" w:rsidRPr="00CD5CC0">
        <w:t xml:space="preserve">in this report </w:t>
      </w:r>
      <w:r w:rsidR="7FDB0EA2" w:rsidRPr="00CD5CC0">
        <w:t xml:space="preserve">as </w:t>
      </w:r>
      <w:r w:rsidR="7FDB0EA2" w:rsidRPr="00CD5CC0">
        <w:rPr>
          <w:i/>
          <w:iCs/>
        </w:rPr>
        <w:t>recruitment pressures</w:t>
      </w:r>
      <w:r w:rsidR="18DD2E52" w:rsidRPr="00CD5CC0">
        <w:rPr>
          <w:i/>
          <w:iCs/>
        </w:rPr>
        <w:t xml:space="preserve">. </w:t>
      </w:r>
      <w:r w:rsidR="18DD2E52" w:rsidRPr="00CD5CC0">
        <w:t>They</w:t>
      </w:r>
      <w:r w:rsidR="00E56668" w:rsidRPr="00CD5CC0">
        <w:t xml:space="preserve"> </w:t>
      </w:r>
      <w:r w:rsidR="4267E800" w:rsidRPr="00CD5CC0">
        <w:t xml:space="preserve">include </w:t>
      </w:r>
      <w:r w:rsidR="5E318283" w:rsidRPr="00CD5CC0">
        <w:t xml:space="preserve">factors such as </w:t>
      </w:r>
      <w:r w:rsidR="4267E800" w:rsidRPr="00CD5CC0">
        <w:t xml:space="preserve">skill shortages, competition for workers, limited local labour pools, and concerns about future workforce </w:t>
      </w:r>
      <w:r w:rsidR="545F21E6" w:rsidRPr="00CD5CC0">
        <w:t>capacity. Understanding these pressure</w:t>
      </w:r>
      <w:r w:rsidR="51D67E25" w:rsidRPr="00CD5CC0">
        <w:t>s</w:t>
      </w:r>
      <w:r w:rsidR="545F21E6" w:rsidRPr="00CD5CC0">
        <w:t xml:space="preserve"> provides a broader picture of employers</w:t>
      </w:r>
      <w:r w:rsidR="27398E0B" w:rsidRPr="00CD5CC0">
        <w:t>’</w:t>
      </w:r>
      <w:r w:rsidR="545F21E6" w:rsidRPr="00CD5CC0">
        <w:t xml:space="preserve"> recruitment experiences than recruitment difficulty rates alone.</w:t>
      </w:r>
      <w:r w:rsidR="00F863B9" w:rsidRPr="00CD5CC0">
        <w:t xml:space="preserve"> </w:t>
      </w:r>
      <w:r w:rsidR="7FDB0EA2" w:rsidRPr="00CD5CC0">
        <w:t xml:space="preserve">Previous REOS reports have examined employers’ reasons for recruitment difficulty </w:t>
      </w:r>
      <w:r w:rsidR="5D9A4596" w:rsidRPr="00CD5CC0">
        <w:t xml:space="preserve">separately </w:t>
      </w:r>
      <w:r w:rsidR="7FDB0EA2" w:rsidRPr="00CD5CC0">
        <w:t xml:space="preserve">from their future workforce concerns. </w:t>
      </w:r>
      <w:r w:rsidR="66414BAC" w:rsidRPr="00CD5CC0">
        <w:t>B</w:t>
      </w:r>
      <w:r w:rsidR="05C1F77B" w:rsidRPr="00CD5CC0">
        <w:t>ring</w:t>
      </w:r>
      <w:r w:rsidR="56F9C801" w:rsidRPr="00CD5CC0">
        <w:t>ing</w:t>
      </w:r>
      <w:r w:rsidR="05C1F77B" w:rsidRPr="00CD5CC0">
        <w:t xml:space="preserve"> these perspectives together </w:t>
      </w:r>
      <w:r w:rsidR="00804EBE" w:rsidRPr="00CD5CC0">
        <w:t>provides</w:t>
      </w:r>
      <w:r w:rsidR="05C1F77B" w:rsidRPr="00CD5CC0">
        <w:t xml:space="preserve"> a broader view of the pressures employers face when recruiting for higher-skilled occupations. </w:t>
      </w:r>
    </w:p>
    <w:p w14:paraId="542E47C3" w14:textId="616355C0" w:rsidR="00CA164A" w:rsidRPr="00CD5CC0" w:rsidRDefault="00CA164A" w:rsidP="00697967">
      <w:pPr>
        <w:pStyle w:val="BodyText"/>
        <w:spacing w:after="240"/>
      </w:pPr>
      <w:r w:rsidRPr="00CD5CC0">
        <w:t>Between 2021 and 2025, employers recruiting for higher skilled roles most often reported a lack of suitable applicants (3</w:t>
      </w:r>
      <w:r w:rsidR="006677AC" w:rsidRPr="00CD5CC0">
        <w:t>8</w:t>
      </w:r>
      <w:r w:rsidRPr="00CD5CC0">
        <w:t>% of employers with recruitment difficulty), a lack of applicants overall (27%), and a shortage of technically skilled candidates (</w:t>
      </w:r>
      <w:r w:rsidR="006677AC" w:rsidRPr="00CD5CC0">
        <w:t>21</w:t>
      </w:r>
      <w:r w:rsidRPr="00CD5CC0">
        <w:t xml:space="preserve">%) as barriers to filling vacancies (Figure 2). These findings suggest that employers often </w:t>
      </w:r>
      <w:r>
        <w:t>struggle</w:t>
      </w:r>
      <w:r w:rsidRPr="00CD5CC0">
        <w:t xml:space="preserve"> not only to attract applicants, but also to find candidates with the skills and experience needed for higher-skilled roles.</w:t>
      </w:r>
    </w:p>
    <w:p w14:paraId="42796D51" w14:textId="444206D9" w:rsidR="007F23FF" w:rsidRPr="00CD5CC0" w:rsidRDefault="007F23FF" w:rsidP="007F23FF">
      <w:pPr>
        <w:pStyle w:val="TableHeading1"/>
        <w:rPr>
          <w:rStyle w:val="Characterbold"/>
          <w:bCs w:val="0"/>
        </w:rPr>
      </w:pPr>
      <w:r w:rsidRPr="00CD5CC0">
        <w:rPr>
          <w:rStyle w:val="Characterbold"/>
          <w:bCs w:val="0"/>
        </w:rPr>
        <w:t xml:space="preserve">Figure 2. </w:t>
      </w:r>
      <w:r w:rsidR="0052331C" w:rsidRPr="00CD5CC0">
        <w:rPr>
          <w:rStyle w:val="Characterbold"/>
          <w:bCs w:val="0"/>
        </w:rPr>
        <w:t>Main</w:t>
      </w:r>
      <w:r w:rsidRPr="00CD5CC0">
        <w:rPr>
          <w:rStyle w:val="Characterbold"/>
          <w:bCs w:val="0"/>
        </w:rPr>
        <w:t xml:space="preserve"> reasons for recruitment difficulty and employers’ future business concerns, 2021-2025*</w:t>
      </w:r>
    </w:p>
    <w:tbl>
      <w:tblPr>
        <w:tblStyle w:val="CustomTableplaceholder"/>
        <w:tblW w:w="0" w:type="auto"/>
        <w:tblLook w:val="04A0" w:firstRow="1" w:lastRow="0" w:firstColumn="1" w:lastColumn="0" w:noHBand="0" w:noVBand="1"/>
      </w:tblPr>
      <w:tblGrid>
        <w:gridCol w:w="5286"/>
        <w:gridCol w:w="3741"/>
      </w:tblGrid>
      <w:tr w:rsidR="007F23FF" w:rsidRPr="00CD5CC0" w14:paraId="20D64EEB" w14:textId="77777777">
        <w:trPr>
          <w:trHeight w:val="2586"/>
        </w:trPr>
        <w:tc>
          <w:tcPr>
            <w:tcW w:w="5197" w:type="dxa"/>
          </w:tcPr>
          <w:p w14:paraId="47638C39" w14:textId="2CEAC798" w:rsidR="007F23FF" w:rsidRPr="00CD5CC0" w:rsidRDefault="007F23FF">
            <w:pPr>
              <w:pStyle w:val="BodyText"/>
              <w:jc w:val="center"/>
              <w:rPr>
                <w:rStyle w:val="Characterbold"/>
                <w:b w:val="0"/>
                <w:bCs/>
              </w:rPr>
            </w:pPr>
            <w:r w:rsidRPr="00CD5CC0">
              <w:rPr>
                <w:rStyle w:val="Characterbold"/>
                <w:b w:val="0"/>
                <w:bCs/>
                <w:sz w:val="18"/>
                <w:szCs w:val="16"/>
              </w:rPr>
              <w:t>Leading reasons for recruitment difficulty</w:t>
            </w:r>
            <w:r w:rsidRPr="00CD5CC0">
              <w:rPr>
                <w:rStyle w:val="Characterbold"/>
                <w:b w:val="0"/>
                <w:bCs/>
                <w:noProof/>
              </w:rPr>
              <w:br/>
            </w:r>
            <w:r w:rsidR="0025566F">
              <w:rPr>
                <w:rStyle w:val="Characterbold"/>
                <w:b w:val="0"/>
                <w:bCs/>
                <w:noProof/>
                <w:sz w:val="18"/>
                <w:szCs w:val="16"/>
              </w:rPr>
              <w:drawing>
                <wp:inline distT="0" distB="0" distL="0" distR="0" wp14:anchorId="23395AA9" wp14:editId="46838472">
                  <wp:extent cx="3218815" cy="1335405"/>
                  <wp:effectExtent l="0" t="0" r="635" b="0"/>
                  <wp:docPr id="322071938" name="Picture 3" descr="Column graph expressing the information in Recruitment Pres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71938" name="Picture 3" descr="Column graph expressing the information in Recruitment Pressu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8815" cy="1335405"/>
                          </a:xfrm>
                          <a:prstGeom prst="rect">
                            <a:avLst/>
                          </a:prstGeom>
                          <a:noFill/>
                        </pic:spPr>
                      </pic:pic>
                    </a:graphicData>
                  </a:graphic>
                </wp:inline>
              </w:drawing>
            </w:r>
          </w:p>
        </w:tc>
        <w:tc>
          <w:tcPr>
            <w:tcW w:w="3830" w:type="dxa"/>
          </w:tcPr>
          <w:p w14:paraId="510751B4" w14:textId="2F547841" w:rsidR="007F23FF" w:rsidRPr="00CD5CC0" w:rsidRDefault="007F23FF" w:rsidP="00E93C02">
            <w:pPr>
              <w:pStyle w:val="BodyText"/>
              <w:jc w:val="center"/>
              <w:rPr>
                <w:rStyle w:val="Characterbold"/>
                <w:b w:val="0"/>
                <w:bCs/>
                <w:sz w:val="18"/>
                <w:szCs w:val="16"/>
              </w:rPr>
            </w:pPr>
            <w:r w:rsidRPr="00CD5CC0">
              <w:rPr>
                <w:rStyle w:val="Characterbold"/>
                <w:b w:val="0"/>
                <w:bCs/>
                <w:sz w:val="18"/>
                <w:szCs w:val="16"/>
              </w:rPr>
              <w:t>Leading future concerns</w:t>
            </w:r>
            <w:r w:rsidRPr="00CD5CC0">
              <w:rPr>
                <w:rStyle w:val="Characterbold"/>
                <w:b w:val="0"/>
                <w:bCs/>
                <w:sz w:val="18"/>
                <w:szCs w:val="16"/>
              </w:rPr>
              <w:br/>
            </w:r>
            <w:r w:rsidR="0025566F">
              <w:rPr>
                <w:rStyle w:val="Characterbold"/>
                <w:b w:val="0"/>
                <w:bCs/>
                <w:noProof/>
                <w:sz w:val="18"/>
                <w:szCs w:val="16"/>
              </w:rPr>
              <w:drawing>
                <wp:inline distT="0" distB="0" distL="0" distR="0" wp14:anchorId="0E7A22F7" wp14:editId="55B1662B">
                  <wp:extent cx="2237740" cy="1256030"/>
                  <wp:effectExtent l="0" t="0" r="0" b="1270"/>
                  <wp:docPr id="790115386" name="Picture 4" descr="Column graph expressing the information in Recruitment Pres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15386" name="Picture 4" descr="Column graph expressing the information in Recruitment Pressu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7740" cy="1256030"/>
                          </a:xfrm>
                          <a:prstGeom prst="rect">
                            <a:avLst/>
                          </a:prstGeom>
                          <a:noFill/>
                        </pic:spPr>
                      </pic:pic>
                    </a:graphicData>
                  </a:graphic>
                </wp:inline>
              </w:drawing>
            </w:r>
          </w:p>
        </w:tc>
      </w:tr>
    </w:tbl>
    <w:p w14:paraId="589E4FC2" w14:textId="1E7E9FBE" w:rsidR="007F23FF" w:rsidRPr="00CD5CC0" w:rsidRDefault="007F23FF" w:rsidP="00697967">
      <w:pPr>
        <w:pStyle w:val="Source"/>
        <w:spacing w:before="0" w:after="240"/>
        <w:rPr>
          <w:rStyle w:val="Charactersubscript"/>
          <w:vertAlign w:val="baseline"/>
        </w:rPr>
      </w:pPr>
      <w:r w:rsidRPr="00CD5CC0">
        <w:rPr>
          <w:rStyle w:val="Charactersubscript"/>
          <w:vertAlign w:val="baseline"/>
        </w:rPr>
        <w:t xml:space="preserve">Source: </w:t>
      </w:r>
      <w:r w:rsidR="00B5696D" w:rsidRPr="00CD5CC0">
        <w:rPr>
          <w:rStyle w:val="Charactersubscript"/>
          <w:vertAlign w:val="baseline"/>
        </w:rPr>
        <w:t>JSA, Recruitment Experiences and Outlook Survey</w:t>
      </w:r>
      <w:r w:rsidRPr="00CD5CC0">
        <w:rPr>
          <w:rStyle w:val="Charactersubscript"/>
          <w:vertAlign w:val="baseline"/>
        </w:rPr>
        <w:t xml:space="preserve">, * calculated for all employers and employers recruiting with difficulty in the past 3 months. Higher skilled jobs only. </w:t>
      </w:r>
    </w:p>
    <w:p w14:paraId="460B7859" w14:textId="4FB327BC" w:rsidR="0013190F" w:rsidRPr="00CD5CC0" w:rsidRDefault="7FDB0EA2">
      <w:pPr>
        <w:pStyle w:val="BodyText"/>
      </w:pPr>
      <w:r w:rsidRPr="00CD5CC0">
        <w:t>Over the same period</w:t>
      </w:r>
      <w:r w:rsidR="015B3803" w:rsidRPr="00CD5CC0">
        <w:t>,</w:t>
      </w:r>
      <w:r w:rsidRPr="00CD5CC0">
        <w:t xml:space="preserve"> employers also </w:t>
      </w:r>
      <w:r w:rsidR="24B4A9FF" w:rsidRPr="00CD5CC0">
        <w:t>reported longer-term workforce concerns.</w:t>
      </w:r>
      <w:r w:rsidRPr="00CD5CC0">
        <w:t xml:space="preserve"> </w:t>
      </w:r>
      <w:r w:rsidR="534E3C23" w:rsidRPr="00CD5CC0">
        <w:t>S</w:t>
      </w:r>
      <w:r w:rsidRPr="00CD5CC0">
        <w:t>kill shortages</w:t>
      </w:r>
      <w:r w:rsidR="10EF929B" w:rsidRPr="00CD5CC0">
        <w:t xml:space="preserve"> and</w:t>
      </w:r>
      <w:r w:rsidRPr="00CD5CC0">
        <w:t xml:space="preserve"> </w:t>
      </w:r>
      <w:r w:rsidR="64488665" w:rsidRPr="00CD5CC0">
        <w:t xml:space="preserve">staff </w:t>
      </w:r>
      <w:r w:rsidRPr="00CD5CC0">
        <w:t>retention</w:t>
      </w:r>
      <w:r w:rsidR="3DA48E58" w:rsidRPr="00CD5CC0">
        <w:t xml:space="preserve"> were the most common concerns</w:t>
      </w:r>
      <w:r w:rsidR="00FE6C17" w:rsidRPr="00CD5CC0">
        <w:t xml:space="preserve"> </w:t>
      </w:r>
      <w:r w:rsidR="10EF929B" w:rsidRPr="00CD5CC0">
        <w:t>(</w:t>
      </w:r>
      <w:r w:rsidR="00E93C02" w:rsidRPr="00CD5CC0">
        <w:t>35</w:t>
      </w:r>
      <w:r w:rsidR="10EF929B" w:rsidRPr="00CD5CC0">
        <w:t>% of all employers)</w:t>
      </w:r>
      <w:r w:rsidRPr="00CD5CC0">
        <w:t xml:space="preserve">, </w:t>
      </w:r>
      <w:r w:rsidR="41D87CB5" w:rsidRPr="00CD5CC0">
        <w:t xml:space="preserve">followed by </w:t>
      </w:r>
      <w:r w:rsidR="3F2C9149" w:rsidRPr="00CD5CC0">
        <w:t>uncertainty</w:t>
      </w:r>
      <w:r w:rsidRPr="00CD5CC0">
        <w:t xml:space="preserve"> </w:t>
      </w:r>
      <w:r w:rsidR="6C1D3CE3" w:rsidRPr="00CD5CC0">
        <w:t xml:space="preserve">about future </w:t>
      </w:r>
      <w:r w:rsidRPr="00CD5CC0">
        <w:t>demand for their services</w:t>
      </w:r>
      <w:r w:rsidR="10EF929B" w:rsidRPr="00CD5CC0">
        <w:t xml:space="preserve"> (</w:t>
      </w:r>
      <w:r w:rsidR="00E93C02" w:rsidRPr="00CD5CC0">
        <w:t>12</w:t>
      </w:r>
      <w:r w:rsidR="10EF929B" w:rsidRPr="00CD5CC0">
        <w:t>%</w:t>
      </w:r>
      <w:r w:rsidRPr="00CD5CC0">
        <w:t>).</w:t>
      </w:r>
    </w:p>
    <w:p w14:paraId="39DA12C2" w14:textId="0E031AB1" w:rsidR="0013190F" w:rsidRPr="00CD5CC0" w:rsidRDefault="29E4DB5C" w:rsidP="0072788B">
      <w:pPr>
        <w:pStyle w:val="BodyText"/>
      </w:pPr>
      <w:r w:rsidRPr="00CD5CC0">
        <w:t xml:space="preserve">Together, these findings indicate that many employers are managing both immediate recruitment challenges and longer-term workforce </w:t>
      </w:r>
      <w:r w:rsidR="4D4BCA36" w:rsidRPr="00CD5CC0">
        <w:t>concerns</w:t>
      </w:r>
      <w:r w:rsidRPr="00CD5CC0">
        <w:t>. The prominence of skills shortages in both current hiring difficulties and future workforce concerns highlights the persistent nature of workforce supply issues in higher-skilled occupations.</w:t>
      </w:r>
      <w:r w:rsidR="03C61D9A" w:rsidRPr="00CD5CC0">
        <w:t xml:space="preserve"> </w:t>
      </w:r>
    </w:p>
    <w:p w14:paraId="61D20938" w14:textId="527E6646" w:rsidR="00233169" w:rsidRPr="00CD5CC0" w:rsidRDefault="44557E2D" w:rsidP="00697F54">
      <w:pPr>
        <w:pStyle w:val="BodyText"/>
        <w:rPr>
          <w:b/>
          <w:iCs/>
        </w:rPr>
      </w:pPr>
      <w:r w:rsidRPr="00CD5CC0">
        <w:t>While employers</w:t>
      </w:r>
      <w:r w:rsidR="007D7F2B" w:rsidRPr="00CD5CC0">
        <w:t>’</w:t>
      </w:r>
      <w:r w:rsidRPr="00CD5CC0">
        <w:t xml:space="preserve"> experiences differ across occupations and locations, many of the challenges they face follow similar patterns.</w:t>
      </w:r>
      <w:r w:rsidR="00E56668" w:rsidRPr="00CD5CC0">
        <w:t xml:space="preserve"> </w:t>
      </w:r>
      <w:r w:rsidR="7FDB0EA2" w:rsidRPr="00CD5CC0">
        <w:t xml:space="preserve">To </w:t>
      </w:r>
      <w:r w:rsidR="03C61D9A" w:rsidRPr="00CD5CC0">
        <w:t>better understand the</w:t>
      </w:r>
      <w:r w:rsidR="0BEF6D3E" w:rsidRPr="00CD5CC0">
        <w:t>se patterns</w:t>
      </w:r>
      <w:r w:rsidR="68EBD6CE" w:rsidRPr="00CD5CC0">
        <w:t xml:space="preserve">, statistical </w:t>
      </w:r>
      <w:r w:rsidR="008931E1" w:rsidRPr="00CD5CC0">
        <w:t>analyses were used to</w:t>
      </w:r>
      <w:r w:rsidR="0015188D" w:rsidRPr="00CD5CC0">
        <w:t xml:space="preserve"> investigate</w:t>
      </w:r>
      <w:r w:rsidR="68EBD6CE" w:rsidRPr="00CD5CC0">
        <w:t xml:space="preserve"> employers’</w:t>
      </w:r>
      <w:r w:rsidR="649F899C" w:rsidRPr="00CD5CC0">
        <w:t xml:space="preserve"> </w:t>
      </w:r>
      <w:r w:rsidR="68EBD6CE" w:rsidRPr="00CD5CC0">
        <w:t>repo</w:t>
      </w:r>
      <w:r w:rsidR="78A26B32" w:rsidRPr="00CD5CC0">
        <w:t>rted recruitment difficulties and future workforce concerns across Australia.</w:t>
      </w:r>
      <w:r w:rsidR="03C61D9A" w:rsidRPr="00CD5CC0">
        <w:t xml:space="preserve"> </w:t>
      </w:r>
      <w:r w:rsidR="0631BE14" w:rsidRPr="00CD5CC0">
        <w:t>Th</w:t>
      </w:r>
      <w:r w:rsidR="00CD4806">
        <w:t>e analysis</w:t>
      </w:r>
      <w:r w:rsidR="00EE27FB">
        <w:t xml:space="preserve"> suggested</w:t>
      </w:r>
      <w:r w:rsidR="0631BE14" w:rsidRPr="00CD5CC0">
        <w:t xml:space="preserve"> </w:t>
      </w:r>
      <w:r w:rsidR="00CB2665" w:rsidRPr="00CD5CC0">
        <w:t>several</w:t>
      </w:r>
      <w:r w:rsidR="0631BE14" w:rsidRPr="00CD5CC0">
        <w:t xml:space="preserve"> distinct recruitment </w:t>
      </w:r>
      <w:r w:rsidR="0631BE14" w:rsidRPr="00CD5CC0">
        <w:lastRenderedPageBreak/>
        <w:t>pressure profiles</w:t>
      </w:r>
      <w:r w:rsidR="007D2C07" w:rsidRPr="00CD5CC0">
        <w:t>,</w:t>
      </w:r>
      <w:r w:rsidR="009A7C39" w:rsidRPr="00CD5CC0">
        <w:rPr>
          <w:rStyle w:val="FootnoteReference"/>
        </w:rPr>
        <w:footnoteReference w:id="2"/>
      </w:r>
      <w:r w:rsidR="0631BE14" w:rsidRPr="00CD5CC0">
        <w:t xml:space="preserve"> helping to explain the different factors influencing recruitment outcomes for higher-skilled occupations. </w:t>
      </w:r>
    </w:p>
    <w:p w14:paraId="49E95513" w14:textId="4A98C533" w:rsidR="00F24E52" w:rsidRPr="00CD5CC0" w:rsidRDefault="00F24E52" w:rsidP="00F24E52">
      <w:pPr>
        <w:pStyle w:val="Heading2"/>
      </w:pPr>
      <w:r w:rsidRPr="00CD5CC0">
        <w:t>Recruitment pressures through the lens of location</w:t>
      </w:r>
    </w:p>
    <w:p w14:paraId="6E0FBB5A" w14:textId="7CC29C36" w:rsidR="00DB4DF9" w:rsidRPr="00CD5CC0" w:rsidRDefault="00606A77" w:rsidP="00DB4DF9">
      <w:pPr>
        <w:pStyle w:val="BodyText"/>
      </w:pPr>
      <w:r>
        <w:t>Employers’ responses suggest that l</w:t>
      </w:r>
      <w:r w:rsidRPr="00DE59DE">
        <w:t xml:space="preserve">ocation </w:t>
      </w:r>
      <w:r>
        <w:t xml:space="preserve">can </w:t>
      </w:r>
      <w:r w:rsidRPr="00DE59DE">
        <w:t xml:space="preserve">influence recruitment outcomes in two distinct but interconnected ways. </w:t>
      </w:r>
      <w:r w:rsidR="3826F4B0" w:rsidRPr="00CD5CC0">
        <w:t>Some pressures arise from the characteristics of a place itself, while others stem from the</w:t>
      </w:r>
      <w:r w:rsidR="7C063D28" w:rsidRPr="00CD5CC0">
        <w:t xml:space="preserve"> employers’ ability to access</w:t>
      </w:r>
      <w:r w:rsidR="3826F4B0" w:rsidRPr="00CD5CC0">
        <w:t xml:space="preserve"> suitably skilled workers. Together, these factors help </w:t>
      </w:r>
      <w:r w:rsidR="008706C8">
        <w:t>to</w:t>
      </w:r>
      <w:r w:rsidR="3826F4B0" w:rsidRPr="00CD5CC0">
        <w:t xml:space="preserve"> explain why employers in different parts of Australia experience recruitment challenges in different ways.</w:t>
      </w:r>
      <w:r w:rsidR="00240608" w:rsidRPr="00CD5CC0">
        <w:t xml:space="preserve"> </w:t>
      </w:r>
      <w:r w:rsidR="00A22357" w:rsidRPr="00CD5CC0">
        <w:t>In this report, l</w:t>
      </w:r>
      <w:r w:rsidR="00240608" w:rsidRPr="00CD5CC0">
        <w:t xml:space="preserve">ocation pressures </w:t>
      </w:r>
      <w:r w:rsidR="006F7613" w:rsidRPr="00CD5CC0">
        <w:t>encomp</w:t>
      </w:r>
      <w:r w:rsidR="00170976" w:rsidRPr="00CD5CC0">
        <w:t>ass both</w:t>
      </w:r>
      <w:r w:rsidR="00240608" w:rsidRPr="00CD5CC0">
        <w:t xml:space="preserve"> </w:t>
      </w:r>
      <w:r w:rsidR="00170976" w:rsidRPr="00CD5CC0">
        <w:t>P</w:t>
      </w:r>
      <w:r w:rsidR="00240608" w:rsidRPr="00CD5CC0">
        <w:t>lace-based pressures and Workforce access pressures</w:t>
      </w:r>
      <w:r w:rsidR="00170976" w:rsidRPr="00CD5CC0">
        <w:t>, as described</w:t>
      </w:r>
      <w:r w:rsidR="00A22357" w:rsidRPr="00CD5CC0">
        <w:t xml:space="preserve"> below.</w:t>
      </w:r>
    </w:p>
    <w:p w14:paraId="7E514E42" w14:textId="762CFF94" w:rsidR="00F24E52" w:rsidRPr="00CD5CC0" w:rsidRDefault="002D29AA" w:rsidP="00233169">
      <w:pPr>
        <w:pStyle w:val="Heading3"/>
      </w:pPr>
      <w:r w:rsidRPr="00CD5CC0">
        <w:t>Place-based pressures</w:t>
      </w:r>
      <w:r w:rsidR="00241D95" w:rsidRPr="00CD5CC0">
        <w:t xml:space="preserve"> </w:t>
      </w:r>
    </w:p>
    <w:p w14:paraId="5C3523F8" w14:textId="44D8A0DE" w:rsidR="00E67FF4" w:rsidRPr="00CD5CC0" w:rsidRDefault="00241D95" w:rsidP="00527FAA">
      <w:pPr>
        <w:pStyle w:val="ListBullet"/>
        <w:numPr>
          <w:ilvl w:val="0"/>
          <w:numId w:val="0"/>
        </w:numPr>
      </w:pPr>
      <w:r w:rsidRPr="00CD5CC0">
        <w:t>Place-based pressure</w:t>
      </w:r>
      <w:r w:rsidR="001846C3" w:rsidRPr="00CD5CC0">
        <w:t xml:space="preserve">s </w:t>
      </w:r>
      <w:r w:rsidR="5533590E" w:rsidRPr="00CD5CC0">
        <w:t xml:space="preserve">arise from the characteristics of a location itself. They include factors such as </w:t>
      </w:r>
      <w:r w:rsidR="29F9AC3B" w:rsidRPr="00CD5CC0">
        <w:t>housing</w:t>
      </w:r>
      <w:r w:rsidR="5533590E" w:rsidRPr="00CD5CC0">
        <w:t xml:space="preserve"> availability and affordability, access to training</w:t>
      </w:r>
      <w:r w:rsidR="396436D7" w:rsidRPr="00CD5CC0">
        <w:t xml:space="preserve"> </w:t>
      </w:r>
      <w:r w:rsidR="075EE86D" w:rsidRPr="00CD5CC0">
        <w:t>opportunities</w:t>
      </w:r>
      <w:r w:rsidR="5533590E" w:rsidRPr="00CD5CC0">
        <w:t xml:space="preserve">, distance and travel requirements, </w:t>
      </w:r>
      <w:r w:rsidR="00276A8A" w:rsidRPr="00CD5CC0">
        <w:t xml:space="preserve">and </w:t>
      </w:r>
      <w:r w:rsidR="0122692A" w:rsidRPr="00CD5CC0">
        <w:t xml:space="preserve">local </w:t>
      </w:r>
      <w:r w:rsidR="2BA9CED4" w:rsidRPr="00CD5CC0">
        <w:t xml:space="preserve">labour market </w:t>
      </w:r>
      <w:r w:rsidR="5533590E" w:rsidRPr="00CD5CC0">
        <w:t>and economic conditions.</w:t>
      </w:r>
    </w:p>
    <w:p w14:paraId="3568C1CB" w14:textId="6BA7A1B5" w:rsidR="00F24E52" w:rsidRPr="00CD5CC0" w:rsidRDefault="5533590E" w:rsidP="00A675AC">
      <w:pPr>
        <w:pStyle w:val="ListBullet"/>
        <w:numPr>
          <w:ilvl w:val="0"/>
          <w:numId w:val="0"/>
        </w:numPr>
      </w:pPr>
      <w:r w:rsidRPr="00CD5CC0">
        <w:t xml:space="preserve">Employers facing </w:t>
      </w:r>
      <w:r w:rsidR="00287726" w:rsidRPr="00CD5CC0">
        <w:t>place</w:t>
      </w:r>
      <w:r w:rsidR="57E90559" w:rsidRPr="00CD5CC0">
        <w:t xml:space="preserve">-based </w:t>
      </w:r>
      <w:r w:rsidRPr="00CD5CC0">
        <w:t xml:space="preserve">pressures often </w:t>
      </w:r>
      <w:r>
        <w:t>report</w:t>
      </w:r>
      <w:r w:rsidRPr="00CD5CC0">
        <w:t xml:space="preserve"> that local training opportunities are limited, accommodation is difficult to access, or th</w:t>
      </w:r>
      <w:r w:rsidR="00E86CE8" w:rsidRPr="00CD5CC0">
        <w:t>at</w:t>
      </w:r>
      <w:r w:rsidRPr="00CD5CC0">
        <w:t xml:space="preserve"> broader </w:t>
      </w:r>
      <w:r w:rsidR="00E86CE8" w:rsidRPr="00CD5CC0">
        <w:t xml:space="preserve">economic </w:t>
      </w:r>
      <w:r w:rsidRPr="00CD5CC0">
        <w:t>conditions</w:t>
      </w:r>
      <w:r w:rsidR="60BCC9B4" w:rsidRPr="00CD5CC0">
        <w:t xml:space="preserve"> affect their ability to recruit and operate</w:t>
      </w:r>
      <w:r w:rsidRPr="00CD5CC0">
        <w:t>.</w:t>
      </w:r>
      <w:r w:rsidR="7799D652" w:rsidRPr="00CD5CC0">
        <w:t xml:space="preserve"> </w:t>
      </w:r>
      <w:r w:rsidR="6A7AD729" w:rsidRPr="00CD5CC0">
        <w:t xml:space="preserve">These factors can affect not only recruitment </w:t>
      </w:r>
      <w:r w:rsidR="2F4D197B" w:rsidRPr="00CD5CC0">
        <w:t xml:space="preserve">outcomes, </w:t>
      </w:r>
      <w:r w:rsidR="6A7AD729" w:rsidRPr="00CD5CC0">
        <w:t>but also workforce retention and</w:t>
      </w:r>
      <w:r w:rsidR="2F4D197B" w:rsidRPr="00CD5CC0">
        <w:t xml:space="preserve"> </w:t>
      </w:r>
      <w:r w:rsidR="6A7AD729" w:rsidRPr="00CD5CC0">
        <w:t>business operations</w:t>
      </w:r>
      <w:r w:rsidR="53699FCC" w:rsidRPr="00CD5CC0">
        <w:t xml:space="preserve"> more broadly</w:t>
      </w:r>
      <w:r w:rsidR="6A7AD729" w:rsidRPr="00CD5CC0">
        <w:t>.</w:t>
      </w:r>
      <w:r w:rsidR="3D4782E3" w:rsidRPr="00CD5CC0">
        <w:t xml:space="preserve"> </w:t>
      </w:r>
      <w:r w:rsidRPr="00CD5CC0">
        <w:t>Place-based pressures are geographically specific</w:t>
      </w:r>
      <w:r w:rsidR="74C531C1" w:rsidRPr="00CD5CC0">
        <w:t xml:space="preserve"> and </w:t>
      </w:r>
      <w:r w:rsidRPr="00CD5CC0">
        <w:t>help explain differences in recruitment outcomes between major cities, regional areas and remote locations.</w:t>
      </w:r>
    </w:p>
    <w:p w14:paraId="0EDF4A29" w14:textId="06C64409" w:rsidR="00F24E52" w:rsidRPr="00CD5CC0" w:rsidRDefault="007F19AE" w:rsidP="00233169">
      <w:pPr>
        <w:pStyle w:val="Heading3"/>
      </w:pPr>
      <w:r w:rsidRPr="00CD5CC0">
        <w:t>W</w:t>
      </w:r>
      <w:r w:rsidR="4B6FB5D9" w:rsidRPr="00CD5CC0">
        <w:t>orkforce</w:t>
      </w:r>
      <w:r w:rsidR="002D13CD" w:rsidRPr="00CD5CC0">
        <w:t xml:space="preserve"> a</w:t>
      </w:r>
      <w:r w:rsidR="00A24B21" w:rsidRPr="00CD5CC0">
        <w:t>ccess</w:t>
      </w:r>
      <w:r w:rsidR="4B6FB5D9" w:rsidRPr="00CD5CC0">
        <w:t xml:space="preserve"> pressures</w:t>
      </w:r>
    </w:p>
    <w:p w14:paraId="2AF1BE74" w14:textId="238ABA2F" w:rsidR="00413147" w:rsidRPr="00CD5CC0" w:rsidRDefault="00D974DC" w:rsidP="00A675AC">
      <w:pPr>
        <w:pStyle w:val="ListBullet"/>
        <w:numPr>
          <w:ilvl w:val="0"/>
          <w:numId w:val="0"/>
        </w:numPr>
      </w:pPr>
      <w:r w:rsidRPr="00CD5CC0">
        <w:t>Workforce access</w:t>
      </w:r>
      <w:r w:rsidR="5533590E" w:rsidRPr="00CD5CC0">
        <w:t xml:space="preserve"> pressures relate to</w:t>
      </w:r>
      <w:r w:rsidR="67A7B4A0" w:rsidRPr="00CD5CC0">
        <w:t xml:space="preserve"> employers’ ability to</w:t>
      </w:r>
      <w:r w:rsidR="5533590E" w:rsidRPr="00CD5CC0">
        <w:t xml:space="preserve"> access suitably skilled workers</w:t>
      </w:r>
      <w:r w:rsidRPr="00CD5CC0">
        <w:t xml:space="preserve"> in </w:t>
      </w:r>
      <w:r w:rsidR="001846C3" w:rsidRPr="00CD5CC0">
        <w:t>a location</w:t>
      </w:r>
      <w:r w:rsidR="5533590E" w:rsidRPr="00CD5CC0">
        <w:t>. Employers experience them when they have difficulty finding qualified applicants</w:t>
      </w:r>
      <w:r w:rsidR="00895F6B" w:rsidRPr="00CD5CC0">
        <w:t xml:space="preserve"> </w:t>
      </w:r>
      <w:r w:rsidR="00E51D98" w:rsidRPr="00CD5CC0">
        <w:t>locally</w:t>
      </w:r>
      <w:r w:rsidR="5533590E" w:rsidRPr="00CD5CC0">
        <w:t>.</w:t>
      </w:r>
      <w:r w:rsidR="00895F6B" w:rsidRPr="00CD5CC0">
        <w:t xml:space="preserve"> </w:t>
      </w:r>
      <w:r w:rsidR="5533590E" w:rsidRPr="00CD5CC0">
        <w:t xml:space="preserve">In these cases, recruitment challenges are driven </w:t>
      </w:r>
      <w:r w:rsidR="55ABEFCD" w:rsidRPr="00CD5CC0">
        <w:t xml:space="preserve">primarily </w:t>
      </w:r>
      <w:r w:rsidR="5533590E" w:rsidRPr="00CD5CC0">
        <w:t>by</w:t>
      </w:r>
      <w:r w:rsidR="3EBCD0FB" w:rsidRPr="00CD5CC0">
        <w:t xml:space="preserve"> </w:t>
      </w:r>
      <w:r w:rsidR="3DB9DE10" w:rsidRPr="00CD5CC0">
        <w:t>limited access to the skills employers need,</w:t>
      </w:r>
      <w:r w:rsidR="00107C08" w:rsidRPr="00CD5CC0">
        <w:t xml:space="preserve"> </w:t>
      </w:r>
      <w:r w:rsidR="5533590E" w:rsidRPr="00CD5CC0">
        <w:t>rather than the characteristics of a location itself.</w:t>
      </w:r>
      <w:r w:rsidR="4B6FB5D9" w:rsidRPr="00CD5CC0">
        <w:t xml:space="preserve"> </w:t>
      </w:r>
    </w:p>
    <w:p w14:paraId="5F504C0C" w14:textId="6F2F5B4E" w:rsidR="0016053E" w:rsidRPr="00CD5CC0" w:rsidRDefault="5533590E" w:rsidP="00A675AC">
      <w:pPr>
        <w:pStyle w:val="ListBullet"/>
        <w:numPr>
          <w:ilvl w:val="0"/>
          <w:numId w:val="0"/>
        </w:numPr>
        <w:rPr>
          <w:b/>
        </w:rPr>
      </w:pPr>
      <w:r w:rsidRPr="00CD5CC0">
        <w:t>Workforce</w:t>
      </w:r>
      <w:r w:rsidR="00A24B21" w:rsidRPr="00CD5CC0">
        <w:t xml:space="preserve"> access</w:t>
      </w:r>
      <w:r w:rsidRPr="00CD5CC0">
        <w:t xml:space="preserve"> pressures</w:t>
      </w:r>
      <w:r w:rsidR="1060F113" w:rsidRPr="00CD5CC0">
        <w:t xml:space="preserve"> may</w:t>
      </w:r>
      <w:r w:rsidRPr="00CD5CC0">
        <w:t xml:space="preserve"> </w:t>
      </w:r>
      <w:r w:rsidR="1060F113" w:rsidRPr="00CD5CC0">
        <w:t xml:space="preserve">reflect shortages of specialised skills, </w:t>
      </w:r>
      <w:r w:rsidR="003855EA" w:rsidRPr="00CD5CC0">
        <w:t xml:space="preserve">or </w:t>
      </w:r>
      <w:r w:rsidR="1060F113" w:rsidRPr="00CD5CC0">
        <w:t>insufficient numbers of job seekers with relevant qualifications or experience</w:t>
      </w:r>
      <w:r w:rsidR="00527FAA" w:rsidRPr="00CD5CC0">
        <w:t xml:space="preserve"> in a location</w:t>
      </w:r>
      <w:r w:rsidR="1060F113" w:rsidRPr="00CD5CC0">
        <w:t xml:space="preserve">, </w:t>
      </w:r>
      <w:r w:rsidR="003B45F6" w:rsidRPr="00CD5CC0">
        <w:t>leading to</w:t>
      </w:r>
      <w:r w:rsidR="00527FAA" w:rsidRPr="00CD5CC0">
        <w:t xml:space="preserve"> </w:t>
      </w:r>
      <w:r w:rsidR="1060F113" w:rsidRPr="00CD5CC0">
        <w:t xml:space="preserve">strong competition for talent between employers. These </w:t>
      </w:r>
      <w:r w:rsidR="3EE5F4C4" w:rsidRPr="00CD5CC0">
        <w:t xml:space="preserve">pressures </w:t>
      </w:r>
      <w:r w:rsidRPr="00CD5CC0">
        <w:t>contribute to the recruitment pressure profiles of specific job types and occupation groups</w:t>
      </w:r>
      <w:r w:rsidR="00107C08" w:rsidRPr="00CD5CC0">
        <w:t xml:space="preserve"> </w:t>
      </w:r>
      <w:r w:rsidR="4AC28DAE" w:rsidRPr="00CD5CC0">
        <w:t>and are</w:t>
      </w:r>
      <w:r w:rsidRPr="00CD5CC0">
        <w:t xml:space="preserve"> explored further in the occupation section of this report.</w:t>
      </w:r>
    </w:p>
    <w:p w14:paraId="21E3391E" w14:textId="17899369" w:rsidR="0016053E" w:rsidRPr="00CD5CC0" w:rsidRDefault="0016053E" w:rsidP="00233169">
      <w:pPr>
        <w:pStyle w:val="Heading3"/>
      </w:pPr>
      <w:r w:rsidRPr="00CD5CC0">
        <w:t>Location</w:t>
      </w:r>
      <w:r w:rsidR="006708B2" w:rsidRPr="00CD5CC0">
        <w:t xml:space="preserve"> </w:t>
      </w:r>
      <w:r w:rsidRPr="00CD5CC0">
        <w:t xml:space="preserve">pressures: </w:t>
      </w:r>
      <w:r w:rsidR="00030256" w:rsidRPr="00CD5CC0">
        <w:t xml:space="preserve">three </w:t>
      </w:r>
      <w:r w:rsidRPr="00CD5CC0">
        <w:t>key themes</w:t>
      </w:r>
    </w:p>
    <w:p w14:paraId="61680E93" w14:textId="1CBC9A93" w:rsidR="00FA210B" w:rsidRPr="00CD5CC0" w:rsidRDefault="2C19C61F" w:rsidP="00FA210B">
      <w:pPr>
        <w:pStyle w:val="BodyText"/>
      </w:pPr>
      <w:r w:rsidRPr="00CD5CC0">
        <w:t xml:space="preserve">Employers' reported reasons for recruitment difficulty and concerns about future workforce needs </w:t>
      </w:r>
      <w:r w:rsidR="3967A53F" w:rsidRPr="00CD5CC0">
        <w:t>suggest</w:t>
      </w:r>
      <w:r w:rsidR="37E86422" w:rsidRPr="00CD5CC0">
        <w:t xml:space="preserve"> that </w:t>
      </w:r>
      <w:r w:rsidRPr="00CD5CC0">
        <w:t>location-related recruitment pressures</w:t>
      </w:r>
      <w:r w:rsidR="37E86422" w:rsidRPr="00CD5CC0">
        <w:t xml:space="preserve"> for </w:t>
      </w:r>
      <w:r w:rsidR="005C3BB1">
        <w:t>higher-skilled</w:t>
      </w:r>
      <w:r w:rsidR="37E86422" w:rsidRPr="00CD5CC0">
        <w:t xml:space="preserve"> occupations can be grouped into</w:t>
      </w:r>
      <w:r w:rsidR="3A1B422C" w:rsidRPr="00CD5CC0">
        <w:t xml:space="preserve"> three broad themes:</w:t>
      </w:r>
      <w:r w:rsidR="37E86422" w:rsidRPr="00CD5CC0">
        <w:t xml:space="preserve"> </w:t>
      </w:r>
      <w:r w:rsidRPr="00CD5CC0">
        <w:t xml:space="preserve">access to </w:t>
      </w:r>
      <w:r w:rsidR="10EF929B" w:rsidRPr="00CD5CC0">
        <w:t xml:space="preserve">affordable </w:t>
      </w:r>
      <w:r w:rsidRPr="00CD5CC0">
        <w:t>accommodation</w:t>
      </w:r>
      <w:r w:rsidR="10EF929B" w:rsidRPr="00CD5CC0">
        <w:t>, access to training opportunities,</w:t>
      </w:r>
      <w:r w:rsidRPr="00CD5CC0">
        <w:t xml:space="preserve"> and local economic conditions (Figure 3). </w:t>
      </w:r>
    </w:p>
    <w:p w14:paraId="721668CC" w14:textId="77777777" w:rsidR="00FF68FE" w:rsidRPr="00CD5CC0" w:rsidRDefault="00FF68FE" w:rsidP="00FF68FE">
      <w:pPr>
        <w:pStyle w:val="ListBullet"/>
        <w:numPr>
          <w:ilvl w:val="0"/>
          <w:numId w:val="0"/>
        </w:numPr>
        <w:rPr>
          <w:rStyle w:val="Characterbold"/>
        </w:rPr>
        <w:sectPr w:rsidR="00FF68FE" w:rsidRPr="00CD5CC0" w:rsidSect="00E70FCA">
          <w:footerReference w:type="default" r:id="rId13"/>
          <w:headerReference w:type="first" r:id="rId14"/>
          <w:footerReference w:type="first" r:id="rId15"/>
          <w:pgSz w:w="11907" w:h="16839" w:code="9"/>
          <w:pgMar w:top="1270" w:right="1440" w:bottom="1270" w:left="1440" w:header="720" w:footer="720" w:gutter="0"/>
          <w:cols w:space="720"/>
          <w:titlePg/>
          <w:docGrid w:linePitch="360"/>
        </w:sectPr>
      </w:pPr>
    </w:p>
    <w:p w14:paraId="547EEBDC" w14:textId="77777777" w:rsidR="00FF68FE" w:rsidRPr="00CD5CC0" w:rsidRDefault="00FF68FE" w:rsidP="00FF68FE">
      <w:pPr>
        <w:pStyle w:val="ListBullet"/>
        <w:numPr>
          <w:ilvl w:val="0"/>
          <w:numId w:val="0"/>
        </w:numPr>
        <w:rPr>
          <w:rStyle w:val="Characterbold"/>
        </w:rPr>
      </w:pPr>
      <w:r w:rsidRPr="00CD5CC0">
        <w:rPr>
          <w:rStyle w:val="Characterbold"/>
        </w:rPr>
        <w:lastRenderedPageBreak/>
        <w:t xml:space="preserve">Figure 3. How location contributes to recruitment pressure </w:t>
      </w:r>
      <w:r w:rsidRPr="00CD5CC0">
        <w:rPr>
          <w:rStyle w:val="Strong"/>
          <w:szCs w:val="18"/>
          <w:lang w:eastAsia="en-AU"/>
        </w:rPr>
        <w:t>(Employers with recruitment difficulty and known number of applicants, 2021-2025).</w:t>
      </w:r>
    </w:p>
    <w:p w14:paraId="242B43B8" w14:textId="77777777" w:rsidR="00FF68FE" w:rsidRPr="00CD5CC0" w:rsidRDefault="00FF68FE" w:rsidP="00FF68FE">
      <w:pPr>
        <w:rPr>
          <w:rStyle w:val="Charactersubscript"/>
        </w:rPr>
      </w:pPr>
      <w:r w:rsidRPr="00CD5CC0">
        <w:rPr>
          <w:rStyle w:val="Charactersubscript"/>
          <w:noProof/>
        </w:rPr>
        <w:drawing>
          <wp:inline distT="0" distB="0" distL="0" distR="0" wp14:anchorId="4AD17351" wp14:editId="22F5FD13">
            <wp:extent cx="6510465" cy="4340311"/>
            <wp:effectExtent l="0" t="0" r="5080" b="3175"/>
            <wp:docPr id="2128563084" name="Picture 1" descr="visual showing 3 themes for recruitment pressure by location. Accommodation, infrastructure and access to workforces dominate in remote locations. Skills shortages and access to training dominate in regional locations. Economic conditions and competition are common in major 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63084" name="Picture 1" descr="visual showing 3 themes for recruitment pressure by location. Accommodation, infrastructure and access to workforces dominate in remote locations. Skills shortages and access to training dominate in regional locations. Economic conditions and competition are common in major cities."/>
                    <pic:cNvPicPr/>
                  </pic:nvPicPr>
                  <pic:blipFill>
                    <a:blip r:embed="rId16"/>
                    <a:stretch>
                      <a:fillRect/>
                    </a:stretch>
                  </pic:blipFill>
                  <pic:spPr>
                    <a:xfrm>
                      <a:off x="0" y="0"/>
                      <a:ext cx="6527620" cy="4351748"/>
                    </a:xfrm>
                    <a:prstGeom prst="rect">
                      <a:avLst/>
                    </a:prstGeom>
                  </pic:spPr>
                </pic:pic>
              </a:graphicData>
            </a:graphic>
          </wp:inline>
        </w:drawing>
      </w:r>
    </w:p>
    <w:p w14:paraId="2AD1B9CB" w14:textId="77777777" w:rsidR="00FF68FE" w:rsidRPr="00CD5CC0" w:rsidRDefault="00FF68FE" w:rsidP="00FF68FE">
      <w:pPr>
        <w:pStyle w:val="Source"/>
        <w:rPr>
          <w:rStyle w:val="Charactersubscript"/>
          <w:sz w:val="24"/>
          <w:szCs w:val="22"/>
        </w:rPr>
      </w:pPr>
      <w:r w:rsidRPr="00CD5CC0">
        <w:rPr>
          <w:rStyle w:val="Charactersubscript"/>
          <w:sz w:val="24"/>
          <w:szCs w:val="22"/>
        </w:rPr>
        <w:t>Source: JSA, Recruitment Experiences and Outlook Survey</w:t>
      </w:r>
    </w:p>
    <w:p w14:paraId="5208B472" w14:textId="2E93D9BA" w:rsidR="00FF68FE" w:rsidRPr="00CD5CC0" w:rsidRDefault="00FF68FE" w:rsidP="006554BF">
      <w:pPr>
        <w:pStyle w:val="BodyText"/>
      </w:pPr>
      <w:r w:rsidRPr="00CD5CC0">
        <w:t>While employers across Australia experience all three pressures to some extent, their relative importance differs by location. Together, these factors influence both the attractiveness of a location to workers and employers' ability to access skilled labour, shaping the recruitment pressures experienced in different parts of Australia.</w:t>
      </w:r>
    </w:p>
    <w:p w14:paraId="667EE4A6" w14:textId="20C59091" w:rsidR="00FA210B" w:rsidRPr="00CD5CC0" w:rsidRDefault="2C19C61F" w:rsidP="00233169">
      <w:pPr>
        <w:pStyle w:val="ListBullet"/>
        <w:numPr>
          <w:ilvl w:val="0"/>
          <w:numId w:val="0"/>
        </w:numPr>
      </w:pPr>
      <w:r w:rsidRPr="00CD5CC0">
        <w:rPr>
          <w:rFonts w:eastAsiaTheme="minorEastAsia"/>
        </w:rPr>
        <w:t xml:space="preserve">Major cities </w:t>
      </w:r>
      <w:r w:rsidR="38B37182" w:rsidRPr="00CD5CC0">
        <w:rPr>
          <w:rFonts w:eastAsiaTheme="minorEastAsia"/>
        </w:rPr>
        <w:t xml:space="preserve">generally benefit from </w:t>
      </w:r>
      <w:r w:rsidR="275FBFC8" w:rsidRPr="00CD5CC0">
        <w:rPr>
          <w:rFonts w:eastAsiaTheme="minorEastAsia"/>
        </w:rPr>
        <w:t>larger labour market</w:t>
      </w:r>
      <w:r w:rsidR="1F119BDF" w:rsidRPr="00CD5CC0">
        <w:rPr>
          <w:rFonts w:eastAsiaTheme="minorEastAsia"/>
        </w:rPr>
        <w:t>s</w:t>
      </w:r>
      <w:r w:rsidRPr="00CD5CC0">
        <w:rPr>
          <w:rFonts w:eastAsiaTheme="minorEastAsia"/>
        </w:rPr>
        <w:t xml:space="preserve">, </w:t>
      </w:r>
      <w:r w:rsidR="65B8CC2E" w:rsidRPr="00CD5CC0">
        <w:rPr>
          <w:rFonts w:eastAsiaTheme="minorEastAsia"/>
        </w:rPr>
        <w:t xml:space="preserve">greater access to </w:t>
      </w:r>
      <w:r w:rsidRPr="00CD5CC0">
        <w:rPr>
          <w:rFonts w:eastAsiaTheme="minorEastAsia"/>
        </w:rPr>
        <w:t xml:space="preserve">training providers, </w:t>
      </w:r>
      <w:r w:rsidR="5534CB69" w:rsidRPr="00CD5CC0">
        <w:rPr>
          <w:rFonts w:eastAsiaTheme="minorEastAsia"/>
        </w:rPr>
        <w:t xml:space="preserve">more </w:t>
      </w:r>
      <w:r w:rsidRPr="00CD5CC0">
        <w:rPr>
          <w:rFonts w:eastAsiaTheme="minorEastAsia"/>
        </w:rPr>
        <w:t>housing</w:t>
      </w:r>
      <w:r w:rsidR="1FC69035" w:rsidRPr="00CD5CC0">
        <w:rPr>
          <w:rFonts w:eastAsiaTheme="minorEastAsia"/>
        </w:rPr>
        <w:t xml:space="preserve"> options</w:t>
      </w:r>
      <w:r w:rsidRPr="00CD5CC0">
        <w:rPr>
          <w:rFonts w:eastAsiaTheme="minorEastAsia"/>
        </w:rPr>
        <w:t xml:space="preserve">, and </w:t>
      </w:r>
      <w:r w:rsidR="4B24881C" w:rsidRPr="00CD5CC0">
        <w:rPr>
          <w:rFonts w:eastAsiaTheme="minorEastAsia"/>
        </w:rPr>
        <w:t xml:space="preserve">better </w:t>
      </w:r>
      <w:r w:rsidRPr="00CD5CC0">
        <w:rPr>
          <w:rFonts w:eastAsiaTheme="minorEastAsia"/>
        </w:rPr>
        <w:t xml:space="preserve">supporting infrastructure. As a result, employers in these locations are more likely to </w:t>
      </w:r>
      <w:r w:rsidR="00672DC0">
        <w:rPr>
          <w:rFonts w:eastAsiaTheme="minorEastAsia"/>
        </w:rPr>
        <w:t>report</w:t>
      </w:r>
      <w:r w:rsidRPr="00CD5CC0">
        <w:rPr>
          <w:rFonts w:eastAsiaTheme="minorEastAsia"/>
        </w:rPr>
        <w:t xml:space="preserve"> economic conditions and competition from other businesses a</w:t>
      </w:r>
      <w:r w:rsidR="37DDA05F" w:rsidRPr="00CD5CC0">
        <w:rPr>
          <w:rFonts w:eastAsiaTheme="minorEastAsia"/>
        </w:rPr>
        <w:t xml:space="preserve">s important contributors </w:t>
      </w:r>
      <w:r w:rsidR="44F22A18" w:rsidRPr="00CD5CC0">
        <w:rPr>
          <w:rFonts w:eastAsiaTheme="minorEastAsia"/>
        </w:rPr>
        <w:t xml:space="preserve">to </w:t>
      </w:r>
      <w:r w:rsidRPr="00CD5CC0">
        <w:rPr>
          <w:rFonts w:eastAsiaTheme="minorEastAsia"/>
        </w:rPr>
        <w:t>recruitment difficulty.</w:t>
      </w:r>
      <w:r w:rsidR="15C74D18" w:rsidRPr="00CD5CC0">
        <w:rPr>
          <w:rFonts w:eastAsiaTheme="minorEastAsia"/>
        </w:rPr>
        <w:t xml:space="preserve"> </w:t>
      </w:r>
      <w:r w:rsidR="45DBBD3E" w:rsidRPr="00CD5CC0">
        <w:rPr>
          <w:rFonts w:eastAsiaTheme="minorEastAsia"/>
        </w:rPr>
        <w:t>W</w:t>
      </w:r>
      <w:r w:rsidR="3C82B2D6" w:rsidRPr="00CD5CC0">
        <w:t xml:space="preserve">orkers </w:t>
      </w:r>
      <w:r w:rsidR="0C949481" w:rsidRPr="00CD5CC0">
        <w:t xml:space="preserve">in major cities </w:t>
      </w:r>
      <w:r w:rsidR="3C82B2D6" w:rsidRPr="00CD5CC0">
        <w:t xml:space="preserve">often </w:t>
      </w:r>
      <w:r w:rsidR="3C82B2D6">
        <w:t>ha</w:t>
      </w:r>
      <w:r>
        <w:t>ve</w:t>
      </w:r>
      <w:r w:rsidR="3C82B2D6" w:rsidRPr="00CD5CC0">
        <w:t xml:space="preserve"> more employment options, increasing competition for skilled talent. </w:t>
      </w:r>
    </w:p>
    <w:p w14:paraId="26EEECA0" w14:textId="5647C425" w:rsidR="00170976" w:rsidRPr="00CD5CC0" w:rsidRDefault="3C82B2D6" w:rsidP="001E0F6F">
      <w:pPr>
        <w:pStyle w:val="ListBullet"/>
        <w:numPr>
          <w:ilvl w:val="0"/>
          <w:numId w:val="0"/>
        </w:numPr>
        <w:rPr>
          <w:rFonts w:eastAsiaTheme="minorEastAsia"/>
        </w:rPr>
      </w:pPr>
      <w:r w:rsidRPr="00CD5CC0">
        <w:rPr>
          <w:rFonts w:eastAsiaTheme="minorEastAsia"/>
        </w:rPr>
        <w:t>In contrast, r</w:t>
      </w:r>
      <w:r w:rsidR="2C19C61F" w:rsidRPr="00CD5CC0">
        <w:rPr>
          <w:rFonts w:eastAsiaTheme="minorEastAsia"/>
        </w:rPr>
        <w:t xml:space="preserve">egional and remote areas face </w:t>
      </w:r>
      <w:r w:rsidR="721D7D06" w:rsidRPr="00CD5CC0">
        <w:rPr>
          <w:rFonts w:eastAsiaTheme="minorEastAsia"/>
        </w:rPr>
        <w:t xml:space="preserve">multiple </w:t>
      </w:r>
      <w:r w:rsidR="27CB8B65" w:rsidRPr="00CD5CC0">
        <w:rPr>
          <w:rFonts w:eastAsiaTheme="minorEastAsia"/>
        </w:rPr>
        <w:t>recruitment pressures</w:t>
      </w:r>
      <w:r w:rsidR="2B77C4BF" w:rsidRPr="00CD5CC0">
        <w:rPr>
          <w:rFonts w:eastAsiaTheme="minorEastAsia"/>
        </w:rPr>
        <w:t xml:space="preserve"> at the same time.</w:t>
      </w:r>
      <w:r w:rsidR="00BA2C94" w:rsidRPr="00CD5CC0">
        <w:rPr>
          <w:rFonts w:eastAsiaTheme="minorEastAsia"/>
        </w:rPr>
        <w:t xml:space="preserve"> </w:t>
      </w:r>
      <w:r w:rsidR="6E4E8742" w:rsidRPr="00CD5CC0">
        <w:rPr>
          <w:rFonts w:eastAsiaTheme="minorEastAsia"/>
        </w:rPr>
        <w:t>Access to housing, training opportunities and skilled workers can be more</w:t>
      </w:r>
      <w:r w:rsidR="00107C08" w:rsidRPr="00CD5CC0">
        <w:rPr>
          <w:rFonts w:eastAsiaTheme="minorEastAsia"/>
        </w:rPr>
        <w:t xml:space="preserve"> </w:t>
      </w:r>
      <w:r w:rsidR="3A769D4A" w:rsidRPr="00CD5CC0">
        <w:rPr>
          <w:rFonts w:eastAsiaTheme="minorEastAsia"/>
        </w:rPr>
        <w:t>l</w:t>
      </w:r>
      <w:r w:rsidR="2C19C61F" w:rsidRPr="00CD5CC0">
        <w:rPr>
          <w:rFonts w:eastAsiaTheme="minorEastAsia"/>
        </w:rPr>
        <w:t>imited</w:t>
      </w:r>
      <w:r w:rsidR="13E4BB94" w:rsidRPr="00CD5CC0">
        <w:rPr>
          <w:rFonts w:eastAsiaTheme="minorEastAsia"/>
        </w:rPr>
        <w:t>, while</w:t>
      </w:r>
      <w:r w:rsidR="2C19C61F" w:rsidRPr="00CD5CC0">
        <w:rPr>
          <w:rFonts w:eastAsiaTheme="minorEastAsia"/>
        </w:rPr>
        <w:t xml:space="preserve"> </w:t>
      </w:r>
      <w:r w:rsidR="60703DD8" w:rsidRPr="00CD5CC0">
        <w:rPr>
          <w:rFonts w:eastAsiaTheme="minorEastAsia"/>
        </w:rPr>
        <w:t xml:space="preserve">greater distances </w:t>
      </w:r>
      <w:r w:rsidR="2C19C61F" w:rsidRPr="00CD5CC0">
        <w:rPr>
          <w:rFonts w:eastAsiaTheme="minorEastAsia"/>
        </w:rPr>
        <w:t>from major population centres</w:t>
      </w:r>
      <w:r w:rsidR="66C06575" w:rsidRPr="00CD5CC0">
        <w:rPr>
          <w:rFonts w:eastAsiaTheme="minorEastAsia"/>
        </w:rPr>
        <w:t xml:space="preserve"> </w:t>
      </w:r>
      <w:r w:rsidR="2C19C61F" w:rsidRPr="00CD5CC0">
        <w:rPr>
          <w:rFonts w:eastAsiaTheme="minorEastAsia"/>
        </w:rPr>
        <w:t>can make it more difficult to attract and retain workers</w:t>
      </w:r>
      <w:r w:rsidR="59DF3830" w:rsidRPr="00CD5CC0">
        <w:rPr>
          <w:rFonts w:eastAsiaTheme="minorEastAsia"/>
        </w:rPr>
        <w:t>. As a result</w:t>
      </w:r>
      <w:r w:rsidR="2C19C61F" w:rsidRPr="00CD5CC0">
        <w:rPr>
          <w:rFonts w:eastAsiaTheme="minorEastAsia"/>
        </w:rPr>
        <w:t>,</w:t>
      </w:r>
      <w:r w:rsidR="708DAFC2" w:rsidRPr="00CD5CC0">
        <w:rPr>
          <w:rFonts w:eastAsiaTheme="minorEastAsia"/>
        </w:rPr>
        <w:t xml:space="preserve"> employers in these locations </w:t>
      </w:r>
      <w:r w:rsidRPr="3A66555E">
        <w:rPr>
          <w:rFonts w:eastAsiaTheme="minorEastAsia"/>
        </w:rPr>
        <w:t>are</w:t>
      </w:r>
      <w:r w:rsidR="708DAFC2" w:rsidRPr="00CD5CC0">
        <w:rPr>
          <w:rFonts w:eastAsiaTheme="minorEastAsia"/>
        </w:rPr>
        <w:t xml:space="preserve"> more likely to </w:t>
      </w:r>
      <w:r w:rsidR="00DD5900">
        <w:rPr>
          <w:rFonts w:eastAsiaTheme="minorEastAsia"/>
        </w:rPr>
        <w:t>report</w:t>
      </w:r>
      <w:r w:rsidR="00DD5900" w:rsidRPr="00CD5CC0">
        <w:rPr>
          <w:rFonts w:eastAsiaTheme="minorEastAsia"/>
        </w:rPr>
        <w:t xml:space="preserve"> </w:t>
      </w:r>
      <w:r w:rsidR="2905AC54" w:rsidRPr="00CD5CC0">
        <w:rPr>
          <w:rFonts w:eastAsiaTheme="minorEastAsia"/>
        </w:rPr>
        <w:t xml:space="preserve">accommodation, </w:t>
      </w:r>
      <w:r w:rsidR="2C19C61F" w:rsidRPr="00CD5CC0">
        <w:rPr>
          <w:rFonts w:eastAsiaTheme="minorEastAsia"/>
        </w:rPr>
        <w:t>infrastructure and distance-related barriers when describing their recruitment challenges.</w:t>
      </w:r>
    </w:p>
    <w:p w14:paraId="1BCF1D11" w14:textId="486ED53F" w:rsidR="0026499A" w:rsidRPr="00CD5CC0" w:rsidRDefault="00CD3B73" w:rsidP="00CD3B73">
      <w:pPr>
        <w:pStyle w:val="Heading2"/>
      </w:pPr>
      <w:r w:rsidRPr="00CD5CC0">
        <w:lastRenderedPageBreak/>
        <w:t>Recruitment pressures through the lens of occupations</w:t>
      </w:r>
    </w:p>
    <w:p w14:paraId="51F810EC" w14:textId="3142AAA4" w:rsidR="0013190F" w:rsidRPr="00CD5CC0" w:rsidRDefault="00031594" w:rsidP="00CD3B73">
      <w:pPr>
        <w:pStyle w:val="Heading3"/>
      </w:pPr>
      <w:r w:rsidRPr="00CD5CC0">
        <w:t>F</w:t>
      </w:r>
      <w:r w:rsidR="7FDB0EA2" w:rsidRPr="00CD5CC0">
        <w:t xml:space="preserve">our </w:t>
      </w:r>
      <w:r w:rsidR="00AD774E" w:rsidRPr="00CD5CC0">
        <w:t>main</w:t>
      </w:r>
      <w:r w:rsidR="7FDB0EA2" w:rsidRPr="00CD5CC0">
        <w:t xml:space="preserve"> recruitment pressure</w:t>
      </w:r>
      <w:r w:rsidR="009B5319" w:rsidRPr="00CD5CC0">
        <w:t xml:space="preserve"> types</w:t>
      </w:r>
    </w:p>
    <w:p w14:paraId="28709298" w14:textId="4EAE3FEB" w:rsidR="00CD3B73" w:rsidRPr="00CD5CC0" w:rsidRDefault="7A791B23" w:rsidP="00CD3B73">
      <w:pPr>
        <w:pStyle w:val="BodyText"/>
      </w:pPr>
      <w:r w:rsidRPr="00CD5CC0">
        <w:rPr>
          <w:lang w:eastAsia="en-AU"/>
        </w:rPr>
        <w:t>While location influences recruitment outcomes, occupation-specific pressures are shaped by factors such as skills, qualifications and workforce characteristics associated with di</w:t>
      </w:r>
      <w:r w:rsidR="11120632" w:rsidRPr="00CD5CC0">
        <w:rPr>
          <w:lang w:eastAsia="en-AU"/>
        </w:rPr>
        <w:t>fferent types of work. As a result, employers recruiting for different occupation groups often experience recruitment challenges</w:t>
      </w:r>
      <w:r w:rsidR="2B894690" w:rsidRPr="00CD5CC0">
        <w:rPr>
          <w:lang w:eastAsia="en-AU"/>
        </w:rPr>
        <w:t xml:space="preserve"> in different ways.</w:t>
      </w:r>
      <w:r w:rsidRPr="00CD5CC0">
        <w:rPr>
          <w:lang w:eastAsia="en-AU"/>
        </w:rPr>
        <w:t xml:space="preserve"> </w:t>
      </w:r>
    </w:p>
    <w:p w14:paraId="3CB5F58F" w14:textId="0114021A" w:rsidR="00556855" w:rsidRPr="00CD5CC0" w:rsidRDefault="4B55F893" w:rsidP="00556855">
      <w:pPr>
        <w:pStyle w:val="BodyText"/>
      </w:pPr>
      <w:r w:rsidRPr="00CD5CC0">
        <w:t xml:space="preserve">Analysis of </w:t>
      </w:r>
      <w:r w:rsidR="00D770F9">
        <w:t xml:space="preserve">responses from </w:t>
      </w:r>
      <w:r w:rsidR="00D770F9" w:rsidRPr="00541C77">
        <w:t xml:space="preserve">employers recruiting for </w:t>
      </w:r>
      <w:r w:rsidR="00D770F9">
        <w:t>higher-skilled</w:t>
      </w:r>
      <w:r w:rsidR="00D770F9" w:rsidRPr="00541C77">
        <w:t xml:space="preserve"> occupations </w:t>
      </w:r>
      <w:r w:rsidR="00D770F9">
        <w:t>suggested</w:t>
      </w:r>
      <w:r w:rsidR="00D770F9" w:rsidRPr="00541C77">
        <w:t xml:space="preserve"> </w:t>
      </w:r>
      <w:r w:rsidR="7FDB0EA2" w:rsidRPr="00CD5CC0">
        <w:t xml:space="preserve">four </w:t>
      </w:r>
      <w:r w:rsidR="00AD774E" w:rsidRPr="00CD5CC0">
        <w:t>main</w:t>
      </w:r>
      <w:r w:rsidR="7FDB0EA2" w:rsidRPr="00CD5CC0">
        <w:t xml:space="preserve"> types of recruitment pressure</w:t>
      </w:r>
      <w:r w:rsidR="60C2D174" w:rsidRPr="00CD5CC0">
        <w:t>:</w:t>
      </w:r>
      <w:r w:rsidR="7FDB0EA2" w:rsidRPr="00CD5CC0">
        <w:t xml:space="preserve"> </w:t>
      </w:r>
      <w:r w:rsidR="3C0D7158" w:rsidRPr="00CD5CC0">
        <w:t>skill shortages, workforce access, workforce capacity</w:t>
      </w:r>
      <w:r w:rsidR="008416C8">
        <w:t>,</w:t>
      </w:r>
      <w:r w:rsidR="3C0D7158" w:rsidRPr="00CD5CC0">
        <w:t xml:space="preserve"> and competition</w:t>
      </w:r>
      <w:r w:rsidR="1CE32CAB" w:rsidRPr="00CD5CC0">
        <w:t xml:space="preserve"> (Table 1)</w:t>
      </w:r>
      <w:r w:rsidR="7FDB0EA2" w:rsidRPr="00CD5CC0">
        <w:t xml:space="preserve">. </w:t>
      </w:r>
      <w:r w:rsidR="00556855" w:rsidRPr="00CD5CC0">
        <w:t>Each pressure type captures a distinct aspect of employers' recruitment experiences, although they often occur together in practice.</w:t>
      </w:r>
    </w:p>
    <w:p w14:paraId="4B1A3BD7" w14:textId="0C8D9FBC" w:rsidR="008021BD" w:rsidRPr="00CD5CC0" w:rsidRDefault="00B64954" w:rsidP="006554BF">
      <w:pPr>
        <w:pStyle w:val="TableHeading1"/>
        <w:spacing w:after="240" w:line="276" w:lineRule="auto"/>
      </w:pPr>
      <w:r w:rsidRPr="00CD5CC0">
        <w:rPr>
          <w:sz w:val="22"/>
          <w:szCs w:val="22"/>
          <w:lang w:eastAsia="en-AU"/>
        </w:rPr>
        <w:t>The key contributors to each pressure type are presented in Table 1.</w:t>
      </w:r>
      <w:r w:rsidR="00CE53FC" w:rsidRPr="00CD5CC0">
        <w:rPr>
          <w:rFonts w:ascii="Segoe UI" w:hAnsi="Segoe UI" w:cs="Segoe UI"/>
          <w:sz w:val="22"/>
          <w:szCs w:val="22"/>
          <w:lang w:eastAsia="en-AU"/>
        </w:rPr>
        <w:t xml:space="preserve"> </w:t>
      </w:r>
      <w:r w:rsidR="00CE53FC" w:rsidRPr="00CD5CC0">
        <w:rPr>
          <w:sz w:val="22"/>
          <w:szCs w:val="22"/>
          <w:lang w:eastAsia="en-AU"/>
        </w:rPr>
        <w:t xml:space="preserve">Together, these four pressure types provide a framework for understanding the recruitment challenges faced by employers and form the basis of the occupation-level recruitment pressure profiles presented later in </w:t>
      </w:r>
      <w:r w:rsidR="005D0F7C" w:rsidRPr="00CD5CC0">
        <w:rPr>
          <w:sz w:val="22"/>
          <w:szCs w:val="22"/>
          <w:lang w:eastAsia="en-AU"/>
        </w:rPr>
        <w:t>Table 2</w:t>
      </w:r>
      <w:r w:rsidR="00CE53FC" w:rsidRPr="00CD5CC0">
        <w:rPr>
          <w:sz w:val="22"/>
          <w:szCs w:val="22"/>
          <w:lang w:eastAsia="en-AU"/>
        </w:rPr>
        <w:t xml:space="preserve">. While the profiles were developed using a different methodology, they show broad similarities to the Occupation Shortage Drivers previously published by </w:t>
      </w:r>
      <w:r w:rsidR="009933A3" w:rsidRPr="00CD5CC0">
        <w:t>JSA.</w:t>
      </w:r>
      <w:r w:rsidR="009933A3" w:rsidRPr="00CD5CC0">
        <w:rPr>
          <w:rStyle w:val="FootnoteReference"/>
        </w:rPr>
        <w:footnoteReference w:id="3"/>
      </w:r>
      <w:r w:rsidR="009933A3" w:rsidRPr="00CD5CC0">
        <w:t xml:space="preserve"> </w:t>
      </w:r>
    </w:p>
    <w:p w14:paraId="4D13576D" w14:textId="0F563885" w:rsidR="003E3BEC" w:rsidRPr="00CD5CC0" w:rsidRDefault="0013190F" w:rsidP="006554BF">
      <w:pPr>
        <w:pStyle w:val="TableHeading1"/>
        <w:spacing w:before="120"/>
        <w:rPr>
          <w:rStyle w:val="Characterbolditalic"/>
          <w:rFonts w:eastAsiaTheme="minorHAnsi" w:cstheme="minorBidi"/>
          <w:bCs w:val="0"/>
          <w:i w:val="0"/>
          <w:sz w:val="22"/>
          <w:szCs w:val="20"/>
          <w:lang w:eastAsia="en-AU"/>
        </w:rPr>
      </w:pPr>
      <w:r w:rsidRPr="00CD5CC0">
        <w:rPr>
          <w:rStyle w:val="Strong"/>
        </w:rPr>
        <w:t xml:space="preserve">Table 1. </w:t>
      </w:r>
      <w:r w:rsidR="003E3BEC" w:rsidRPr="00CD5CC0">
        <w:rPr>
          <w:rStyle w:val="Characterbolditalic"/>
          <w:i w:val="0"/>
          <w:lang w:eastAsia="en-AU"/>
        </w:rPr>
        <w:t>Difficulties associated with the types of recruitment pressure</w:t>
      </w:r>
    </w:p>
    <w:tbl>
      <w:tblPr>
        <w:tblStyle w:val="CustomTablebasic"/>
        <w:tblW w:w="0" w:type="auto"/>
        <w:tblLayout w:type="fixed"/>
        <w:tblLook w:val="04A0" w:firstRow="1" w:lastRow="0" w:firstColumn="1" w:lastColumn="0" w:noHBand="0" w:noVBand="1"/>
      </w:tblPr>
      <w:tblGrid>
        <w:gridCol w:w="2268"/>
        <w:gridCol w:w="2268"/>
        <w:gridCol w:w="2268"/>
        <w:gridCol w:w="2220"/>
      </w:tblGrid>
      <w:tr w:rsidR="003E3BEC" w:rsidRPr="00CD5CC0" w14:paraId="56156C06" w14:textId="77777777" w:rsidTr="00E81562">
        <w:trPr>
          <w:cnfStyle w:val="100000000000" w:firstRow="1" w:lastRow="0" w:firstColumn="0" w:lastColumn="0" w:oddVBand="0" w:evenVBand="0" w:oddHBand="0" w:evenHBand="0" w:firstRowFirstColumn="0" w:firstRowLastColumn="0" w:lastRowFirstColumn="0" w:lastRowLastColumn="0"/>
          <w:trHeight w:val="389"/>
        </w:trPr>
        <w:tc>
          <w:tcPr>
            <w:tcW w:w="2268" w:type="dxa"/>
            <w:vAlign w:val="center"/>
            <w:hideMark/>
          </w:tcPr>
          <w:p w14:paraId="7A0DCD81" w14:textId="77777777" w:rsidR="003E3BEC" w:rsidRPr="00CD5CC0" w:rsidRDefault="003E3BEC" w:rsidP="00E81562">
            <w:pPr>
              <w:pStyle w:val="TableBodyText"/>
            </w:pPr>
            <w:r w:rsidRPr="00CD5CC0">
              <w:t>Skill shortages</w:t>
            </w:r>
          </w:p>
        </w:tc>
        <w:tc>
          <w:tcPr>
            <w:tcW w:w="2268" w:type="dxa"/>
            <w:vAlign w:val="center"/>
            <w:hideMark/>
          </w:tcPr>
          <w:p w14:paraId="7E91D70E" w14:textId="77777777" w:rsidR="003E3BEC" w:rsidRPr="00CD5CC0" w:rsidRDefault="003E3BEC" w:rsidP="00E81562">
            <w:pPr>
              <w:pStyle w:val="TableBodyText"/>
            </w:pPr>
            <w:r w:rsidRPr="00CD5CC0">
              <w:t>Workforce access</w:t>
            </w:r>
          </w:p>
        </w:tc>
        <w:tc>
          <w:tcPr>
            <w:tcW w:w="2268" w:type="dxa"/>
            <w:vAlign w:val="center"/>
            <w:hideMark/>
          </w:tcPr>
          <w:p w14:paraId="3BF42467" w14:textId="77777777" w:rsidR="003E3BEC" w:rsidRPr="00CD5CC0" w:rsidRDefault="003E3BEC" w:rsidP="00E81562">
            <w:pPr>
              <w:pStyle w:val="TableBodyText"/>
            </w:pPr>
            <w:r w:rsidRPr="00CD5CC0">
              <w:t>Workforce capacity</w:t>
            </w:r>
          </w:p>
        </w:tc>
        <w:tc>
          <w:tcPr>
            <w:tcW w:w="2220" w:type="dxa"/>
            <w:vAlign w:val="center"/>
            <w:hideMark/>
          </w:tcPr>
          <w:p w14:paraId="2025680D" w14:textId="77777777" w:rsidR="003E3BEC" w:rsidRPr="00CD5CC0" w:rsidRDefault="003E3BEC" w:rsidP="00E81562">
            <w:pPr>
              <w:pStyle w:val="TableBodyText"/>
            </w:pPr>
            <w:r w:rsidRPr="00CD5CC0">
              <w:t>Competition</w:t>
            </w:r>
          </w:p>
        </w:tc>
      </w:tr>
      <w:tr w:rsidR="003E3BEC" w:rsidRPr="00CD5CC0" w14:paraId="7237B9CD" w14:textId="77777777" w:rsidTr="00E81562">
        <w:trPr>
          <w:trHeight w:val="221"/>
        </w:trPr>
        <w:tc>
          <w:tcPr>
            <w:tcW w:w="2268" w:type="dxa"/>
          </w:tcPr>
          <w:p w14:paraId="0EDE0FF4" w14:textId="77777777" w:rsidR="003E3BEC" w:rsidRPr="00CD5CC0" w:rsidRDefault="003E3BEC" w:rsidP="00E81562">
            <w:pPr>
              <w:pStyle w:val="TableBodyText"/>
              <w:spacing w:before="0"/>
              <w:rPr>
                <w:sz w:val="18"/>
                <w:szCs w:val="22"/>
              </w:rPr>
            </w:pPr>
            <w:r w:rsidRPr="00CD5CC0">
              <w:rPr>
                <w:sz w:val="18"/>
                <w:szCs w:val="22"/>
              </w:rPr>
              <w:t>Qualification shortage</w:t>
            </w:r>
          </w:p>
        </w:tc>
        <w:tc>
          <w:tcPr>
            <w:tcW w:w="2268" w:type="dxa"/>
          </w:tcPr>
          <w:p w14:paraId="7816BB16" w14:textId="77777777" w:rsidR="003E3BEC" w:rsidRPr="00CD5CC0" w:rsidRDefault="003E3BEC" w:rsidP="00E81562">
            <w:pPr>
              <w:pStyle w:val="TableBodyText"/>
              <w:spacing w:before="0"/>
              <w:rPr>
                <w:sz w:val="18"/>
                <w:szCs w:val="22"/>
              </w:rPr>
            </w:pPr>
            <w:r w:rsidRPr="00CD5CC0">
              <w:rPr>
                <w:sz w:val="18"/>
                <w:szCs w:val="22"/>
              </w:rPr>
              <w:t>Location pressure</w:t>
            </w:r>
          </w:p>
        </w:tc>
        <w:tc>
          <w:tcPr>
            <w:tcW w:w="2268" w:type="dxa"/>
          </w:tcPr>
          <w:p w14:paraId="1B1424B8" w14:textId="77777777" w:rsidR="003E3BEC" w:rsidRPr="00CD5CC0" w:rsidRDefault="003E3BEC" w:rsidP="00E81562">
            <w:pPr>
              <w:pStyle w:val="TableBodyText"/>
              <w:spacing w:before="0"/>
              <w:rPr>
                <w:sz w:val="18"/>
                <w:szCs w:val="22"/>
              </w:rPr>
            </w:pPr>
            <w:r w:rsidRPr="00CD5CC0">
              <w:rPr>
                <w:sz w:val="18"/>
                <w:szCs w:val="22"/>
              </w:rPr>
              <w:t>High workforce demand</w:t>
            </w:r>
          </w:p>
        </w:tc>
        <w:tc>
          <w:tcPr>
            <w:tcW w:w="2220" w:type="dxa"/>
          </w:tcPr>
          <w:p w14:paraId="6ED165B5" w14:textId="77777777" w:rsidR="003E3BEC" w:rsidRPr="00CD5CC0" w:rsidRDefault="003E3BEC" w:rsidP="00E81562">
            <w:pPr>
              <w:pStyle w:val="TableBodyText"/>
              <w:spacing w:before="0"/>
              <w:rPr>
                <w:sz w:val="18"/>
                <w:szCs w:val="22"/>
              </w:rPr>
            </w:pPr>
            <w:r w:rsidRPr="00CD5CC0">
              <w:rPr>
                <w:sz w:val="18"/>
                <w:szCs w:val="22"/>
              </w:rPr>
              <w:t>Recruitment competition</w:t>
            </w:r>
          </w:p>
        </w:tc>
      </w:tr>
      <w:tr w:rsidR="003E3BEC" w:rsidRPr="00CD5CC0" w14:paraId="012190AD" w14:textId="77777777" w:rsidTr="00E81562">
        <w:trPr>
          <w:cnfStyle w:val="000000010000" w:firstRow="0" w:lastRow="0" w:firstColumn="0" w:lastColumn="0" w:oddVBand="0" w:evenVBand="0" w:oddHBand="0" w:evenHBand="1" w:firstRowFirstColumn="0" w:firstRowLastColumn="0" w:lastRowFirstColumn="0" w:lastRowLastColumn="0"/>
          <w:trHeight w:val="228"/>
        </w:trPr>
        <w:tc>
          <w:tcPr>
            <w:tcW w:w="2268" w:type="dxa"/>
          </w:tcPr>
          <w:p w14:paraId="5EDFE0C9" w14:textId="77777777" w:rsidR="003E3BEC" w:rsidRPr="00CD5CC0" w:rsidRDefault="003E3BEC" w:rsidP="00E81562">
            <w:pPr>
              <w:pStyle w:val="TableBodyText"/>
              <w:spacing w:before="0"/>
              <w:rPr>
                <w:sz w:val="18"/>
                <w:szCs w:val="22"/>
              </w:rPr>
            </w:pPr>
            <w:r w:rsidRPr="00CD5CC0">
              <w:rPr>
                <w:sz w:val="18"/>
                <w:szCs w:val="22"/>
              </w:rPr>
              <w:t>Experience shortage</w:t>
            </w:r>
          </w:p>
        </w:tc>
        <w:tc>
          <w:tcPr>
            <w:tcW w:w="2268" w:type="dxa"/>
          </w:tcPr>
          <w:p w14:paraId="4DBF6DD7" w14:textId="77777777" w:rsidR="003E3BEC" w:rsidRPr="00CD5CC0" w:rsidRDefault="003E3BEC" w:rsidP="00E81562">
            <w:pPr>
              <w:pStyle w:val="TableBodyText"/>
              <w:spacing w:before="0"/>
              <w:rPr>
                <w:sz w:val="18"/>
                <w:szCs w:val="22"/>
              </w:rPr>
            </w:pPr>
            <w:r w:rsidRPr="00CD5CC0">
              <w:rPr>
                <w:sz w:val="18"/>
                <w:szCs w:val="22"/>
              </w:rPr>
              <w:t>Labour supply shortage</w:t>
            </w:r>
          </w:p>
        </w:tc>
        <w:tc>
          <w:tcPr>
            <w:tcW w:w="2268" w:type="dxa"/>
          </w:tcPr>
          <w:p w14:paraId="43E59D62" w14:textId="77777777" w:rsidR="003E3BEC" w:rsidRPr="00CD5CC0" w:rsidRDefault="003E3BEC" w:rsidP="00E81562">
            <w:pPr>
              <w:pStyle w:val="TableBodyText"/>
              <w:spacing w:before="0"/>
              <w:rPr>
                <w:sz w:val="18"/>
                <w:szCs w:val="22"/>
              </w:rPr>
            </w:pPr>
            <w:r w:rsidRPr="00CD5CC0">
              <w:rPr>
                <w:sz w:val="18"/>
                <w:szCs w:val="22"/>
              </w:rPr>
              <w:t>International recruitment</w:t>
            </w:r>
          </w:p>
        </w:tc>
        <w:tc>
          <w:tcPr>
            <w:tcW w:w="2220" w:type="dxa"/>
          </w:tcPr>
          <w:p w14:paraId="5AD38EFE" w14:textId="77777777" w:rsidR="003E3BEC" w:rsidRPr="00CD5CC0" w:rsidRDefault="003E3BEC" w:rsidP="00E81562">
            <w:pPr>
              <w:pStyle w:val="TableBodyText"/>
              <w:spacing w:before="0"/>
              <w:rPr>
                <w:sz w:val="18"/>
                <w:szCs w:val="22"/>
              </w:rPr>
            </w:pPr>
            <w:r w:rsidRPr="00CD5CC0">
              <w:rPr>
                <w:sz w:val="18"/>
                <w:szCs w:val="22"/>
              </w:rPr>
              <w:t>Labour supply shortage</w:t>
            </w:r>
          </w:p>
        </w:tc>
      </w:tr>
      <w:tr w:rsidR="003E3BEC" w:rsidRPr="00CD5CC0" w14:paraId="4ACE5156" w14:textId="77777777" w:rsidTr="00E81562">
        <w:trPr>
          <w:trHeight w:val="228"/>
        </w:trPr>
        <w:tc>
          <w:tcPr>
            <w:tcW w:w="2268" w:type="dxa"/>
          </w:tcPr>
          <w:p w14:paraId="7FB7ED9F" w14:textId="77777777" w:rsidR="003E3BEC" w:rsidRPr="00CD5CC0" w:rsidRDefault="003E3BEC" w:rsidP="00E81562">
            <w:pPr>
              <w:pStyle w:val="TableBodyText"/>
              <w:spacing w:before="0"/>
              <w:rPr>
                <w:sz w:val="18"/>
                <w:szCs w:val="22"/>
              </w:rPr>
            </w:pPr>
            <w:r w:rsidRPr="00CD5CC0">
              <w:rPr>
                <w:sz w:val="18"/>
                <w:szCs w:val="22"/>
              </w:rPr>
              <w:t>Digital/AI capability gap</w:t>
            </w:r>
          </w:p>
        </w:tc>
        <w:tc>
          <w:tcPr>
            <w:tcW w:w="2268" w:type="dxa"/>
          </w:tcPr>
          <w:p w14:paraId="4E23F67B" w14:textId="77777777" w:rsidR="003E3BEC" w:rsidRPr="00CD5CC0" w:rsidRDefault="003E3BEC" w:rsidP="00E81562">
            <w:pPr>
              <w:pStyle w:val="TableBodyText"/>
              <w:spacing w:before="0"/>
              <w:rPr>
                <w:sz w:val="18"/>
                <w:szCs w:val="22"/>
              </w:rPr>
            </w:pPr>
            <w:r w:rsidRPr="00CD5CC0">
              <w:rPr>
                <w:sz w:val="18"/>
                <w:szCs w:val="22"/>
              </w:rPr>
              <w:t>International recruitment</w:t>
            </w:r>
          </w:p>
        </w:tc>
        <w:tc>
          <w:tcPr>
            <w:tcW w:w="2268" w:type="dxa"/>
          </w:tcPr>
          <w:p w14:paraId="54B3AC84" w14:textId="77777777" w:rsidR="003E3BEC" w:rsidRPr="00CD5CC0" w:rsidRDefault="003E3BEC" w:rsidP="00E81562">
            <w:pPr>
              <w:pStyle w:val="TableBodyText"/>
              <w:spacing w:before="0"/>
              <w:rPr>
                <w:sz w:val="18"/>
                <w:szCs w:val="22"/>
              </w:rPr>
            </w:pPr>
            <w:r w:rsidRPr="00CD5CC0">
              <w:rPr>
                <w:sz w:val="18"/>
                <w:szCs w:val="22"/>
              </w:rPr>
              <w:t>Training pipeline gap</w:t>
            </w:r>
          </w:p>
        </w:tc>
        <w:tc>
          <w:tcPr>
            <w:tcW w:w="2220" w:type="dxa"/>
          </w:tcPr>
          <w:p w14:paraId="0BEE2A02" w14:textId="77777777" w:rsidR="003E3BEC" w:rsidRPr="00CD5CC0" w:rsidRDefault="003E3BEC" w:rsidP="00E81562">
            <w:pPr>
              <w:pStyle w:val="TableBodyText"/>
              <w:spacing w:before="0"/>
              <w:rPr>
                <w:sz w:val="18"/>
                <w:szCs w:val="22"/>
              </w:rPr>
            </w:pPr>
            <w:r w:rsidRPr="00CD5CC0">
              <w:rPr>
                <w:sz w:val="18"/>
                <w:szCs w:val="22"/>
              </w:rPr>
              <w:t>Job attractiveness</w:t>
            </w:r>
          </w:p>
        </w:tc>
      </w:tr>
      <w:tr w:rsidR="003E3BEC" w:rsidRPr="00CD5CC0" w14:paraId="6AF63A3E" w14:textId="77777777" w:rsidTr="00E81562">
        <w:trPr>
          <w:cnfStyle w:val="000000010000" w:firstRow="0" w:lastRow="0" w:firstColumn="0" w:lastColumn="0" w:oddVBand="0" w:evenVBand="0" w:oddHBand="0" w:evenHBand="1" w:firstRowFirstColumn="0" w:firstRowLastColumn="0" w:lastRowFirstColumn="0" w:lastRowLastColumn="0"/>
          <w:trHeight w:val="228"/>
        </w:trPr>
        <w:tc>
          <w:tcPr>
            <w:tcW w:w="2268" w:type="dxa"/>
          </w:tcPr>
          <w:p w14:paraId="68133C70" w14:textId="77777777" w:rsidR="003E3BEC" w:rsidRPr="00CD5CC0" w:rsidRDefault="003E3BEC" w:rsidP="00E81562">
            <w:pPr>
              <w:pStyle w:val="TableBodyText"/>
              <w:spacing w:before="0"/>
              <w:rPr>
                <w:sz w:val="18"/>
                <w:szCs w:val="22"/>
              </w:rPr>
            </w:pPr>
            <w:r w:rsidRPr="00CD5CC0">
              <w:rPr>
                <w:sz w:val="18"/>
                <w:szCs w:val="22"/>
              </w:rPr>
              <w:t>Specialist skill shortage</w:t>
            </w:r>
          </w:p>
        </w:tc>
        <w:tc>
          <w:tcPr>
            <w:tcW w:w="2268" w:type="dxa"/>
          </w:tcPr>
          <w:p w14:paraId="4502799E" w14:textId="77777777" w:rsidR="003E3BEC" w:rsidRPr="00CD5CC0" w:rsidRDefault="003E3BEC" w:rsidP="00E81562">
            <w:pPr>
              <w:pStyle w:val="TableBodyText"/>
              <w:spacing w:before="0"/>
              <w:rPr>
                <w:sz w:val="18"/>
                <w:szCs w:val="22"/>
              </w:rPr>
            </w:pPr>
          </w:p>
        </w:tc>
        <w:tc>
          <w:tcPr>
            <w:tcW w:w="2268" w:type="dxa"/>
          </w:tcPr>
          <w:p w14:paraId="0B006F94" w14:textId="77777777" w:rsidR="003E3BEC" w:rsidRPr="00CD5CC0" w:rsidRDefault="003E3BEC" w:rsidP="00E81562">
            <w:pPr>
              <w:pStyle w:val="TableBodyText"/>
              <w:spacing w:before="0"/>
              <w:rPr>
                <w:sz w:val="18"/>
                <w:szCs w:val="22"/>
              </w:rPr>
            </w:pPr>
            <w:r w:rsidRPr="00CD5CC0">
              <w:rPr>
                <w:sz w:val="18"/>
                <w:szCs w:val="22"/>
              </w:rPr>
              <w:t>No applicants</w:t>
            </w:r>
          </w:p>
        </w:tc>
        <w:tc>
          <w:tcPr>
            <w:tcW w:w="2220" w:type="dxa"/>
          </w:tcPr>
          <w:p w14:paraId="2AC537B1" w14:textId="77777777" w:rsidR="003E3BEC" w:rsidRPr="00CD5CC0" w:rsidRDefault="003E3BEC" w:rsidP="00E81562">
            <w:pPr>
              <w:pStyle w:val="TableBodyText"/>
              <w:spacing w:before="0"/>
              <w:rPr>
                <w:sz w:val="18"/>
                <w:szCs w:val="22"/>
              </w:rPr>
            </w:pPr>
            <w:r w:rsidRPr="00CD5CC0">
              <w:rPr>
                <w:sz w:val="18"/>
                <w:szCs w:val="22"/>
              </w:rPr>
              <w:t>Operating environment</w:t>
            </w:r>
          </w:p>
        </w:tc>
      </w:tr>
      <w:tr w:rsidR="003E3BEC" w:rsidRPr="00CD5CC0" w14:paraId="4436D1E8" w14:textId="77777777" w:rsidTr="00E81562">
        <w:trPr>
          <w:trHeight w:val="228"/>
        </w:trPr>
        <w:tc>
          <w:tcPr>
            <w:tcW w:w="2268" w:type="dxa"/>
          </w:tcPr>
          <w:p w14:paraId="03255E87" w14:textId="77777777" w:rsidR="003E3BEC" w:rsidRPr="00CD5CC0" w:rsidRDefault="003E3BEC" w:rsidP="00E81562">
            <w:pPr>
              <w:pStyle w:val="TableBodyText"/>
              <w:spacing w:before="0"/>
              <w:rPr>
                <w:sz w:val="18"/>
                <w:szCs w:val="22"/>
              </w:rPr>
            </w:pPr>
            <w:r w:rsidRPr="00CD5CC0">
              <w:rPr>
                <w:sz w:val="18"/>
                <w:szCs w:val="22"/>
              </w:rPr>
              <w:t>Overall skill shortage</w:t>
            </w:r>
          </w:p>
        </w:tc>
        <w:tc>
          <w:tcPr>
            <w:tcW w:w="2268" w:type="dxa"/>
          </w:tcPr>
          <w:p w14:paraId="4BA81A36" w14:textId="77777777" w:rsidR="003E3BEC" w:rsidRPr="00CD5CC0" w:rsidRDefault="003E3BEC" w:rsidP="00E81562">
            <w:pPr>
              <w:pStyle w:val="TableBodyText"/>
              <w:spacing w:before="0"/>
              <w:rPr>
                <w:sz w:val="18"/>
                <w:szCs w:val="22"/>
              </w:rPr>
            </w:pPr>
          </w:p>
        </w:tc>
        <w:tc>
          <w:tcPr>
            <w:tcW w:w="2268" w:type="dxa"/>
          </w:tcPr>
          <w:p w14:paraId="0B027A2A" w14:textId="77777777" w:rsidR="003E3BEC" w:rsidRPr="00CD5CC0" w:rsidRDefault="003E3BEC" w:rsidP="00E81562">
            <w:pPr>
              <w:pStyle w:val="TableBodyText"/>
              <w:spacing w:before="0"/>
              <w:rPr>
                <w:sz w:val="18"/>
                <w:szCs w:val="22"/>
              </w:rPr>
            </w:pPr>
          </w:p>
        </w:tc>
        <w:tc>
          <w:tcPr>
            <w:tcW w:w="2220" w:type="dxa"/>
          </w:tcPr>
          <w:p w14:paraId="791560FD" w14:textId="77777777" w:rsidR="003E3BEC" w:rsidRPr="00CD5CC0" w:rsidRDefault="003E3BEC" w:rsidP="00E81562">
            <w:pPr>
              <w:pStyle w:val="TableBodyText"/>
              <w:spacing w:before="0"/>
              <w:rPr>
                <w:sz w:val="18"/>
                <w:szCs w:val="22"/>
              </w:rPr>
            </w:pPr>
            <w:r w:rsidRPr="00CD5CC0">
              <w:rPr>
                <w:sz w:val="18"/>
                <w:szCs w:val="22"/>
              </w:rPr>
              <w:t>Applicant suitability</w:t>
            </w:r>
          </w:p>
        </w:tc>
      </w:tr>
    </w:tbl>
    <w:p w14:paraId="061F7ED6" w14:textId="77777777" w:rsidR="003E3BEC" w:rsidRPr="00CD5CC0" w:rsidRDefault="003E3BEC" w:rsidP="003E3BEC">
      <w:pPr>
        <w:pStyle w:val="Source"/>
        <w:rPr>
          <w:rStyle w:val="Charactersubscript"/>
          <w:vertAlign w:val="baseline"/>
        </w:rPr>
      </w:pPr>
      <w:r w:rsidRPr="00CD5CC0">
        <w:rPr>
          <w:rStyle w:val="Charactersubscript"/>
          <w:vertAlign w:val="baseline"/>
        </w:rPr>
        <w:t xml:space="preserve">Source: JSA, Recruitment Experiences and Outlook Survey. </w:t>
      </w:r>
    </w:p>
    <w:p w14:paraId="6328A705" w14:textId="550DADB0" w:rsidR="005C1C6A" w:rsidRPr="00CD5CC0" w:rsidRDefault="005C1C6A" w:rsidP="006554BF">
      <w:pPr>
        <w:pStyle w:val="ListNumber"/>
        <w:numPr>
          <w:ilvl w:val="0"/>
          <w:numId w:val="0"/>
        </w:numPr>
        <w:spacing w:before="240"/>
        <w:ind w:left="360" w:hanging="360"/>
      </w:pPr>
      <w:r w:rsidRPr="00CD5CC0">
        <w:rPr>
          <w:b/>
          <w:bCs/>
        </w:rPr>
        <w:t>Skill shortages</w:t>
      </w:r>
    </w:p>
    <w:p w14:paraId="299C6853" w14:textId="77777777" w:rsidR="005C1C6A" w:rsidRPr="00CD5CC0" w:rsidRDefault="005C1C6A" w:rsidP="005C1C6A">
      <w:pPr>
        <w:pStyle w:val="ListNumber"/>
        <w:numPr>
          <w:ilvl w:val="0"/>
          <w:numId w:val="0"/>
        </w:numPr>
      </w:pPr>
      <w:r w:rsidRPr="00CD5CC0">
        <w:t>Skills shortages occur when employers cannot find enough applicants with the required skills, qualifications, or experience needed for a role. These shortages were expressed in different ways across occupation groups:</w:t>
      </w:r>
    </w:p>
    <w:p w14:paraId="705AF524" w14:textId="2291E1FE" w:rsidR="005C1C6A" w:rsidRPr="00CD5CC0" w:rsidRDefault="006D4693" w:rsidP="005C1C6A">
      <w:pPr>
        <w:pStyle w:val="ListBullet"/>
      </w:pPr>
      <w:r>
        <w:t xml:space="preserve">Employers recruiting for </w:t>
      </w:r>
      <w:r w:rsidR="005C1C6A" w:rsidRPr="00CD5CC0">
        <w:t>Managers and Professionals often reported shortages of specialist expertise.</w:t>
      </w:r>
    </w:p>
    <w:p w14:paraId="6C7B60BC" w14:textId="761783C1" w:rsidR="005C1C6A" w:rsidRPr="00CD5CC0" w:rsidRDefault="006D4693" w:rsidP="005C1C6A">
      <w:pPr>
        <w:pStyle w:val="ListBullet"/>
      </w:pPr>
      <w:r>
        <w:t xml:space="preserve">Employers recruiting for </w:t>
      </w:r>
      <w:r w:rsidR="005C1C6A" w:rsidRPr="00CD5CC0">
        <w:t xml:space="preserve">Managers and Sales Workers reported difficulty attracting applicants with sufficient experience. </w:t>
      </w:r>
    </w:p>
    <w:p w14:paraId="543AF379" w14:textId="1ADC255F" w:rsidR="005C1C6A" w:rsidRPr="00CD5CC0" w:rsidRDefault="006D4693" w:rsidP="005C1C6A">
      <w:pPr>
        <w:pStyle w:val="ListBullet"/>
      </w:pPr>
      <w:r>
        <w:t xml:space="preserve">Employers recruiting for </w:t>
      </w:r>
      <w:r w:rsidR="005C1C6A" w:rsidRPr="00CD5CC0">
        <w:t>Professionals and Clerical and Administrative Workers expressed concerns about current and future digital capability requirements, including emerging technologies and AI-related skills.</w:t>
      </w:r>
    </w:p>
    <w:p w14:paraId="059474C9" w14:textId="69780773" w:rsidR="00257123" w:rsidRPr="006554BF" w:rsidRDefault="006D4693" w:rsidP="00090EDE">
      <w:pPr>
        <w:pStyle w:val="ListBullet"/>
      </w:pPr>
      <w:r>
        <w:t xml:space="preserve">Employers recruiting for </w:t>
      </w:r>
      <w:r w:rsidR="005C1C6A" w:rsidRPr="00CD5CC0">
        <w:t xml:space="preserve">Technicians and Trades Workers reported shortages across multiple </w:t>
      </w:r>
      <w:r w:rsidR="009D2244" w:rsidRPr="00CD5CC0">
        <w:t>areas</w:t>
      </w:r>
      <w:r w:rsidR="005C1C6A" w:rsidRPr="00CD5CC0">
        <w:t>, including skills, qualifications, and experience.</w:t>
      </w:r>
    </w:p>
    <w:p w14:paraId="61DCF8EC" w14:textId="77777777" w:rsidR="00257123" w:rsidRDefault="00257123" w:rsidP="00090EDE">
      <w:pPr>
        <w:pStyle w:val="ListBullet"/>
        <w:numPr>
          <w:ilvl w:val="0"/>
          <w:numId w:val="0"/>
        </w:numPr>
        <w:rPr>
          <w:b/>
          <w:bCs/>
        </w:rPr>
        <w:sectPr w:rsidR="00257123" w:rsidSect="00E70FCA">
          <w:pgSz w:w="11907" w:h="16839" w:code="9"/>
          <w:pgMar w:top="1270" w:right="1440" w:bottom="1270" w:left="1440" w:header="720" w:footer="720" w:gutter="0"/>
          <w:cols w:space="720"/>
          <w:titlePg/>
          <w:docGrid w:linePitch="360"/>
        </w:sectPr>
      </w:pPr>
    </w:p>
    <w:p w14:paraId="041095C4" w14:textId="578BA8D0" w:rsidR="005C1C6A" w:rsidRPr="00CD5CC0" w:rsidRDefault="005C1C6A" w:rsidP="006554BF">
      <w:pPr>
        <w:pStyle w:val="ListBullet"/>
        <w:numPr>
          <w:ilvl w:val="0"/>
          <w:numId w:val="0"/>
        </w:numPr>
      </w:pPr>
      <w:r w:rsidRPr="00CD5CC0">
        <w:rPr>
          <w:b/>
          <w:bCs/>
        </w:rPr>
        <w:lastRenderedPageBreak/>
        <w:t>Workforce access</w:t>
      </w:r>
    </w:p>
    <w:p w14:paraId="0B4E4045" w14:textId="77777777" w:rsidR="005C1C6A" w:rsidRPr="00CD5CC0" w:rsidRDefault="005C1C6A" w:rsidP="005C1C6A">
      <w:pPr>
        <w:pStyle w:val="ListNumber"/>
        <w:numPr>
          <w:ilvl w:val="0"/>
          <w:numId w:val="0"/>
        </w:numPr>
      </w:pPr>
      <w:r w:rsidRPr="00CD5CC0">
        <w:t>Workforce access pressures occur when employers are unable to access suitably skilled workers, even when those workers may be available elsewhere.</w:t>
      </w:r>
    </w:p>
    <w:p w14:paraId="54045628" w14:textId="488A3142" w:rsidR="005C1C6A" w:rsidRPr="00CD5CC0" w:rsidRDefault="005C1C6A" w:rsidP="005C1C6A">
      <w:pPr>
        <w:pStyle w:val="ListBullet"/>
      </w:pPr>
      <w:r w:rsidRPr="00CD5CC0">
        <w:t xml:space="preserve">These pressures were evident across all occupation groups, although their importance varied. Limited access to suitable applicants (labour supply shortage) was a common recruitment challenge across all occupation groups. </w:t>
      </w:r>
    </w:p>
    <w:p w14:paraId="456A141F" w14:textId="77777777" w:rsidR="005C1C6A" w:rsidRPr="00CD5CC0" w:rsidRDefault="005C1C6A" w:rsidP="005C1C6A">
      <w:pPr>
        <w:pStyle w:val="ListBullet"/>
      </w:pPr>
      <w:r w:rsidRPr="00CD5CC0">
        <w:t xml:space="preserve">Some employers reported receiving too few applications from their local labour market, while others relied on interstate or overseas recruitment to access the workers they needed. </w:t>
      </w:r>
    </w:p>
    <w:p w14:paraId="1192D011" w14:textId="77777777" w:rsidR="005C1C6A" w:rsidRPr="00CD5CC0" w:rsidRDefault="005C1C6A" w:rsidP="005C1C6A">
      <w:pPr>
        <w:pStyle w:val="ListBullet"/>
      </w:pPr>
      <w:r w:rsidRPr="00CD5CC0">
        <w:t>Unlike skill shortages, workforce access pressures do not necessarily mean that workers with the required skills are unavailable. Instead, they reflect difficulties connecting employers with suitably skilled workers due to geographic, mobility or labour market constraints.</w:t>
      </w:r>
    </w:p>
    <w:p w14:paraId="4844D7BE" w14:textId="4E107BD8" w:rsidR="005C1C6A" w:rsidRPr="00CD5CC0" w:rsidRDefault="005C1C6A" w:rsidP="006554BF">
      <w:pPr>
        <w:pStyle w:val="ListNumber"/>
        <w:numPr>
          <w:ilvl w:val="0"/>
          <w:numId w:val="0"/>
        </w:numPr>
        <w:spacing w:before="240"/>
      </w:pPr>
      <w:r w:rsidRPr="00CD5CC0">
        <w:rPr>
          <w:b/>
          <w:bCs/>
        </w:rPr>
        <w:t>Workforce capacity</w:t>
      </w:r>
    </w:p>
    <w:p w14:paraId="14157D60" w14:textId="0F764C13" w:rsidR="005C1C6A" w:rsidRPr="00CD5CC0" w:rsidRDefault="005C1C6A" w:rsidP="005C1C6A">
      <w:pPr>
        <w:pStyle w:val="ListNumber"/>
        <w:numPr>
          <w:ilvl w:val="0"/>
          <w:numId w:val="0"/>
        </w:numPr>
        <w:spacing w:before="0"/>
      </w:pPr>
      <w:r w:rsidRPr="00CD5CC0">
        <w:t xml:space="preserve">Workforce capacity pressures relate to the </w:t>
      </w:r>
      <w:r w:rsidR="001404C1" w:rsidRPr="00CD5CC0">
        <w:t xml:space="preserve">perceived </w:t>
      </w:r>
      <w:r w:rsidRPr="00CD5CC0">
        <w:t>ability of the training system and workforce pipeline to meet the future workforce needs. Gaps in training pathways or a reliance on international skilled workers can constrain future workforce growth.</w:t>
      </w:r>
    </w:p>
    <w:p w14:paraId="17778E30" w14:textId="4CE8ABCA" w:rsidR="005C1C6A" w:rsidRPr="00CD5CC0" w:rsidRDefault="005C1C6A" w:rsidP="005C1C6A">
      <w:pPr>
        <w:pStyle w:val="ListBullet"/>
        <w:rPr>
          <w:b/>
          <w:bCs/>
        </w:rPr>
      </w:pPr>
      <w:r w:rsidRPr="00CD5CC0">
        <w:t xml:space="preserve">This was a defining issue for </w:t>
      </w:r>
      <w:r w:rsidR="00087E01">
        <w:t xml:space="preserve">recruitment for </w:t>
      </w:r>
      <w:r w:rsidRPr="00CD5CC0">
        <w:t xml:space="preserve">Technicians and Trades Workers. </w:t>
      </w:r>
    </w:p>
    <w:p w14:paraId="609697C2" w14:textId="77777777" w:rsidR="005C1C6A" w:rsidRPr="00CD5CC0" w:rsidRDefault="005C1C6A" w:rsidP="005C1C6A">
      <w:pPr>
        <w:pStyle w:val="ListBullet"/>
        <w:rPr>
          <w:b/>
          <w:bCs/>
        </w:rPr>
      </w:pPr>
      <w:r w:rsidRPr="00CD5CC0">
        <w:t xml:space="preserve">Employers often reported receiving few or no applicants while also expressing concern about the number of people entering relevant training pathways. </w:t>
      </w:r>
    </w:p>
    <w:p w14:paraId="0C48E2E5" w14:textId="77777777" w:rsidR="005C1C6A" w:rsidRPr="00CD5CC0" w:rsidRDefault="005C1C6A" w:rsidP="005C1C6A">
      <w:pPr>
        <w:pStyle w:val="ListBullet"/>
        <w:rPr>
          <w:b/>
          <w:bCs/>
        </w:rPr>
      </w:pPr>
      <w:r w:rsidRPr="00CD5CC0">
        <w:t xml:space="preserve">Access to training was often limited by cost, time commitments, location, or shortages of qualified trainers. </w:t>
      </w:r>
    </w:p>
    <w:p w14:paraId="63351081" w14:textId="3D99633B" w:rsidR="005C1C6A" w:rsidRPr="00CD5CC0" w:rsidRDefault="005C1C6A" w:rsidP="005C1C6A">
      <w:pPr>
        <w:pStyle w:val="ListBullet"/>
        <w:rPr>
          <w:b/>
          <w:bCs/>
        </w:rPr>
      </w:pPr>
      <w:r w:rsidRPr="00CD5CC0">
        <w:t>While international recruitment helped some employers fill higher skilled vacancies, many expressed concern that reliance on overseas recruitment and ongoing training gaps</w:t>
      </w:r>
      <w:r w:rsidR="001A6C16" w:rsidRPr="00CD5CC0">
        <w:t xml:space="preserve"> </w:t>
      </w:r>
      <w:r w:rsidRPr="00CD5CC0">
        <w:t>could limit the workforce's ability to meet future demand.</w:t>
      </w:r>
    </w:p>
    <w:p w14:paraId="05C7103D" w14:textId="5747BE57" w:rsidR="005C1C6A" w:rsidRPr="00CD5CC0" w:rsidRDefault="005C1C6A" w:rsidP="006554BF">
      <w:pPr>
        <w:pStyle w:val="ListNumber"/>
        <w:numPr>
          <w:ilvl w:val="0"/>
          <w:numId w:val="0"/>
        </w:numPr>
        <w:spacing w:before="240"/>
        <w:ind w:left="360" w:hanging="360"/>
      </w:pPr>
      <w:r w:rsidRPr="00CD5CC0">
        <w:rPr>
          <w:b/>
          <w:bCs/>
        </w:rPr>
        <w:t>Competition</w:t>
      </w:r>
    </w:p>
    <w:p w14:paraId="40C6B2CD" w14:textId="2CE94BA3" w:rsidR="005C1C6A" w:rsidRPr="00CD5CC0" w:rsidRDefault="005C1C6A" w:rsidP="005C1C6A">
      <w:pPr>
        <w:pStyle w:val="ListNumber"/>
        <w:numPr>
          <w:ilvl w:val="0"/>
          <w:numId w:val="0"/>
        </w:numPr>
      </w:pPr>
      <w:r w:rsidRPr="00CD5CC0">
        <w:t xml:space="preserve">Competition pressures arise when employers compete for a limited pool of suitable </w:t>
      </w:r>
      <w:r w:rsidR="00DB1E1A" w:rsidRPr="00CD5CC0">
        <w:t>applicants or</w:t>
      </w:r>
      <w:r w:rsidR="006403A5" w:rsidRPr="00CD5CC0">
        <w:t xml:space="preserve"> need to distinguish their vacanc</w:t>
      </w:r>
      <w:r w:rsidR="00DB1E1A" w:rsidRPr="00CD5CC0">
        <w:t>y</w:t>
      </w:r>
      <w:r w:rsidR="006403A5" w:rsidRPr="00CD5CC0">
        <w:t xml:space="preserve"> from </w:t>
      </w:r>
      <w:r w:rsidR="00D60252" w:rsidRPr="00CD5CC0">
        <w:t>those of other employers</w:t>
      </w:r>
      <w:r w:rsidR="00177B66" w:rsidRPr="00CD5CC0">
        <w:t xml:space="preserve"> when a large variety of jobs are on the market. </w:t>
      </w:r>
      <w:r w:rsidRPr="00CD5CC0">
        <w:t>Unlike skill shortages which relate to the availability of skilled applicants, competition pressures are driven by demand for workers. These competition pressures can occur even where workers are available, particularly when multiple employers are seeking the same candidates.</w:t>
      </w:r>
    </w:p>
    <w:p w14:paraId="21C6369F" w14:textId="51A4316C" w:rsidR="005C1C6A" w:rsidRPr="00CD5CC0" w:rsidRDefault="005C1C6A" w:rsidP="005C1C6A">
      <w:pPr>
        <w:pStyle w:val="BodyText"/>
      </w:pPr>
      <w:r w:rsidRPr="00CD5CC0">
        <w:t xml:space="preserve">Competition was a defining issue for </w:t>
      </w:r>
      <w:r w:rsidR="00087E01">
        <w:t xml:space="preserve">recruitment for </w:t>
      </w:r>
      <w:r w:rsidRPr="00CD5CC0">
        <w:t>both Technicians and Trades Workers and Community and Personal Service Workers, although the reasons differed:</w:t>
      </w:r>
    </w:p>
    <w:p w14:paraId="4C2A2490" w14:textId="1CE73346" w:rsidR="005C1C6A" w:rsidRPr="00CD5CC0" w:rsidRDefault="005C1C6A" w:rsidP="005C1C6A">
      <w:pPr>
        <w:pStyle w:val="ListBullet"/>
      </w:pPr>
      <w:r w:rsidRPr="00CD5CC0">
        <w:t xml:space="preserve">For Technicians and Trades Workers, competition </w:t>
      </w:r>
      <w:r w:rsidR="00F86EB6" w:rsidRPr="00CD5CC0">
        <w:t>was d</w:t>
      </w:r>
      <w:r w:rsidR="004975B5" w:rsidRPr="00CD5CC0">
        <w:t xml:space="preserve">riven by skill shortages, </w:t>
      </w:r>
      <w:r w:rsidR="00B66643" w:rsidRPr="00CD5CC0">
        <w:t xml:space="preserve">too few applicants, and longer-term workforce capacity challenges. </w:t>
      </w:r>
    </w:p>
    <w:p w14:paraId="07C98800" w14:textId="77A13DF0" w:rsidR="005C1C6A" w:rsidRPr="00CD5CC0" w:rsidRDefault="005C1C6A" w:rsidP="005C1C6A">
      <w:pPr>
        <w:pStyle w:val="ListBullet"/>
      </w:pPr>
      <w:r w:rsidRPr="00CD5CC0">
        <w:t>For Community and Personal Service Workers, competition was closely linked to job attractiveness, pay</w:t>
      </w:r>
      <w:r w:rsidR="009B5F88">
        <w:t>,</w:t>
      </w:r>
      <w:r w:rsidRPr="00CD5CC0">
        <w:t xml:space="preserve"> and employment conditions</w:t>
      </w:r>
      <w:r w:rsidR="00B66643" w:rsidRPr="00CD5CC0">
        <w:t xml:space="preserve">, not </w:t>
      </w:r>
      <w:r w:rsidR="006E5F7A">
        <w:t xml:space="preserve">to </w:t>
      </w:r>
      <w:r w:rsidR="00B66643" w:rsidRPr="00CD5CC0">
        <w:t xml:space="preserve">a shortage of applicants. </w:t>
      </w:r>
    </w:p>
    <w:p w14:paraId="0C4ED1C9" w14:textId="641826DE" w:rsidR="00031594" w:rsidRPr="00CD5CC0" w:rsidRDefault="00C629C7" w:rsidP="00031594">
      <w:pPr>
        <w:pStyle w:val="Heading3"/>
      </w:pPr>
      <w:r w:rsidRPr="00CD5CC0">
        <w:lastRenderedPageBreak/>
        <w:t>R</w:t>
      </w:r>
      <w:r w:rsidR="00E412C0" w:rsidRPr="00CD5CC0">
        <w:t>ecruitment pressure profiles</w:t>
      </w:r>
      <w:r w:rsidRPr="00CD5CC0">
        <w:t xml:space="preserve"> by major occupation groups</w:t>
      </w:r>
    </w:p>
    <w:p w14:paraId="7B404BF4" w14:textId="4CC8E71D" w:rsidR="00973DC1" w:rsidRPr="00CD5CC0" w:rsidRDefault="00973DC1" w:rsidP="00973DC1">
      <w:pPr>
        <w:pStyle w:val="TableHeading1"/>
        <w:rPr>
          <w:bCs w:val="0"/>
          <w:sz w:val="22"/>
          <w:szCs w:val="22"/>
        </w:rPr>
      </w:pPr>
      <w:r w:rsidRPr="00CD5CC0">
        <w:rPr>
          <w:bCs w:val="0"/>
          <w:sz w:val="22"/>
          <w:szCs w:val="22"/>
        </w:rPr>
        <w:t xml:space="preserve">Employers recruiting for different occupation groups </w:t>
      </w:r>
      <w:r w:rsidR="00132E52">
        <w:rPr>
          <w:bCs w:val="0"/>
          <w:sz w:val="22"/>
          <w:szCs w:val="22"/>
        </w:rPr>
        <w:t>reported</w:t>
      </w:r>
      <w:r w:rsidR="00132E52" w:rsidRPr="00CD5CC0">
        <w:rPr>
          <w:bCs w:val="0"/>
          <w:sz w:val="22"/>
          <w:szCs w:val="22"/>
        </w:rPr>
        <w:t xml:space="preserve"> </w:t>
      </w:r>
      <w:r w:rsidRPr="00CD5CC0">
        <w:rPr>
          <w:bCs w:val="0"/>
          <w:sz w:val="22"/>
          <w:szCs w:val="22"/>
        </w:rPr>
        <w:t>different combinations of recruitment pressures. Some occupations face</w:t>
      </w:r>
      <w:r w:rsidR="007D2E43">
        <w:rPr>
          <w:bCs w:val="0"/>
          <w:sz w:val="22"/>
          <w:szCs w:val="22"/>
        </w:rPr>
        <w:t>d</w:t>
      </w:r>
      <w:r w:rsidRPr="00CD5CC0">
        <w:rPr>
          <w:bCs w:val="0"/>
          <w:sz w:val="22"/>
          <w:szCs w:val="22"/>
        </w:rPr>
        <w:t xml:space="preserve"> persistent shortages of specialised skills, while others </w:t>
      </w:r>
      <w:r w:rsidR="007D2E43">
        <w:rPr>
          <w:bCs w:val="0"/>
          <w:sz w:val="22"/>
          <w:szCs w:val="22"/>
        </w:rPr>
        <w:t>were</w:t>
      </w:r>
      <w:r w:rsidRPr="00CD5CC0">
        <w:rPr>
          <w:bCs w:val="0"/>
          <w:sz w:val="22"/>
          <w:szCs w:val="22"/>
        </w:rPr>
        <w:t xml:space="preserve"> more affected by competition for workers, workforce access constraints, or concerns about the future supply of skilled labour.</w:t>
      </w:r>
    </w:p>
    <w:p w14:paraId="69562BE0" w14:textId="6EBF5D6C" w:rsidR="0019775D" w:rsidRPr="00CD5CC0" w:rsidRDefault="003E3BEC" w:rsidP="0019775D">
      <w:pPr>
        <w:pStyle w:val="TableHeading1"/>
        <w:rPr>
          <w:sz w:val="22"/>
          <w:szCs w:val="22"/>
          <w:lang w:eastAsia="en-AU"/>
        </w:rPr>
      </w:pPr>
      <w:r w:rsidRPr="00CD5CC0">
        <w:rPr>
          <w:sz w:val="22"/>
          <w:szCs w:val="28"/>
          <w:lang w:eastAsia="en-AU"/>
        </w:rPr>
        <w:t xml:space="preserve">Table 2 presents </w:t>
      </w:r>
      <w:r w:rsidR="004F2CDD" w:rsidRPr="00CD5CC0">
        <w:rPr>
          <w:sz w:val="22"/>
          <w:szCs w:val="28"/>
          <w:lang w:eastAsia="en-AU"/>
        </w:rPr>
        <w:t xml:space="preserve">recruitment pressure profiles for each occupation group by </w:t>
      </w:r>
      <w:r w:rsidR="0075296F" w:rsidRPr="00CD5CC0">
        <w:rPr>
          <w:sz w:val="22"/>
          <w:szCs w:val="28"/>
          <w:lang w:eastAsia="en-AU"/>
        </w:rPr>
        <w:t>showing</w:t>
      </w:r>
      <w:r w:rsidR="004F2CDD" w:rsidRPr="00CD5CC0">
        <w:rPr>
          <w:sz w:val="22"/>
          <w:szCs w:val="28"/>
          <w:lang w:eastAsia="en-AU"/>
        </w:rPr>
        <w:t xml:space="preserve"> </w:t>
      </w:r>
      <w:r w:rsidR="00F30FAA" w:rsidRPr="00CD5CC0">
        <w:rPr>
          <w:sz w:val="22"/>
          <w:szCs w:val="28"/>
          <w:lang w:eastAsia="en-AU"/>
        </w:rPr>
        <w:t xml:space="preserve">the relative importance of </w:t>
      </w:r>
      <w:r w:rsidR="00FD6504" w:rsidRPr="00CD5CC0">
        <w:rPr>
          <w:sz w:val="22"/>
          <w:szCs w:val="28"/>
          <w:lang w:eastAsia="en-AU"/>
        </w:rPr>
        <w:t xml:space="preserve">the four </w:t>
      </w:r>
      <w:r w:rsidR="0019775D" w:rsidRPr="00CD5CC0">
        <w:rPr>
          <w:sz w:val="22"/>
          <w:szCs w:val="28"/>
          <w:lang w:eastAsia="en-AU"/>
        </w:rPr>
        <w:t>recruitment</w:t>
      </w:r>
      <w:r w:rsidR="00A12581" w:rsidRPr="00CD5CC0">
        <w:rPr>
          <w:sz w:val="22"/>
          <w:szCs w:val="28"/>
          <w:lang w:eastAsia="en-AU"/>
        </w:rPr>
        <w:t xml:space="preserve"> </w:t>
      </w:r>
      <w:r w:rsidR="00580FBD" w:rsidRPr="00CD5CC0">
        <w:rPr>
          <w:sz w:val="22"/>
          <w:szCs w:val="28"/>
          <w:lang w:eastAsia="en-AU"/>
        </w:rPr>
        <w:t>pressure type</w:t>
      </w:r>
      <w:r w:rsidR="004F2CDD" w:rsidRPr="00CD5CC0">
        <w:rPr>
          <w:sz w:val="22"/>
          <w:szCs w:val="28"/>
          <w:lang w:eastAsia="en-AU"/>
        </w:rPr>
        <w:t>s</w:t>
      </w:r>
      <w:r w:rsidR="00580FBD" w:rsidRPr="00CD5CC0">
        <w:rPr>
          <w:sz w:val="22"/>
          <w:szCs w:val="28"/>
          <w:lang w:eastAsia="en-AU"/>
        </w:rPr>
        <w:t xml:space="preserve">. </w:t>
      </w:r>
      <w:r w:rsidR="0019775D" w:rsidRPr="00CD5CC0">
        <w:rPr>
          <w:sz w:val="22"/>
          <w:szCs w:val="22"/>
          <w:lang w:eastAsia="en-AU"/>
        </w:rPr>
        <w:t>These profiles provide a fuller picture of recruitment difficulty by highlighting the mix of pressures contributing to recruitment challenges within each occupation group.</w:t>
      </w:r>
    </w:p>
    <w:p w14:paraId="0DBED736" w14:textId="77777777" w:rsidR="000B3B7F" w:rsidRPr="00CD5CC0" w:rsidRDefault="000B3B7F" w:rsidP="00E57C73">
      <w:pPr>
        <w:pStyle w:val="TableHeading1"/>
        <w:spacing w:before="240"/>
        <w:rPr>
          <w:rStyle w:val="Strong"/>
          <w:rFonts w:eastAsiaTheme="minorHAnsi" w:cstheme="minorBidi"/>
          <w:bCs/>
          <w:sz w:val="22"/>
          <w:szCs w:val="20"/>
          <w:lang w:eastAsia="en-US"/>
        </w:rPr>
      </w:pPr>
      <w:r w:rsidRPr="00CD5CC0">
        <w:rPr>
          <w:rStyle w:val="Strong"/>
        </w:rPr>
        <w:t>Table 2. Higher skilled occupation groups experienced different combinations of recruitment pressure, Employers with recruitment difficulty and known number of applicants, 2021-2025.</w:t>
      </w:r>
    </w:p>
    <w:p w14:paraId="6D52FC0B" w14:textId="77777777" w:rsidR="000B3B7F" w:rsidRPr="00CD5CC0" w:rsidRDefault="000B3B7F" w:rsidP="000B3B7F">
      <w:pPr>
        <w:pStyle w:val="TableHeading1"/>
        <w:rPr>
          <w:rStyle w:val="Characterbolditalic"/>
        </w:rPr>
      </w:pPr>
      <w:r w:rsidRPr="00CD5CC0">
        <w:rPr>
          <w:rStyle w:val="Characterbolditalic"/>
        </w:rPr>
        <w:t>Profiles by occupation group</w:t>
      </w:r>
    </w:p>
    <w:tbl>
      <w:tblPr>
        <w:tblStyle w:val="CustomTablebasic"/>
        <w:tblW w:w="0" w:type="auto"/>
        <w:tblLayout w:type="fixed"/>
        <w:tblLook w:val="04A0" w:firstRow="1" w:lastRow="0" w:firstColumn="1" w:lastColumn="0" w:noHBand="0" w:noVBand="1"/>
      </w:tblPr>
      <w:tblGrid>
        <w:gridCol w:w="3969"/>
        <w:gridCol w:w="1276"/>
        <w:gridCol w:w="1134"/>
        <w:gridCol w:w="1240"/>
        <w:gridCol w:w="1383"/>
      </w:tblGrid>
      <w:tr w:rsidR="000B3B7F" w:rsidRPr="00CD5CC0" w14:paraId="43B7C537" w14:textId="77777777" w:rsidTr="00E81562">
        <w:trPr>
          <w:cnfStyle w:val="100000000000" w:firstRow="1" w:lastRow="0" w:firstColumn="0" w:lastColumn="0" w:oddVBand="0" w:evenVBand="0" w:oddHBand="0" w:evenHBand="0" w:firstRowFirstColumn="0" w:firstRowLastColumn="0" w:lastRowFirstColumn="0" w:lastRowLastColumn="0"/>
          <w:trHeight w:val="627"/>
        </w:trPr>
        <w:tc>
          <w:tcPr>
            <w:tcW w:w="3969" w:type="dxa"/>
            <w:vAlign w:val="center"/>
            <w:hideMark/>
          </w:tcPr>
          <w:p w14:paraId="239C3280" w14:textId="77777777" w:rsidR="000B3B7F" w:rsidRPr="00CD5CC0" w:rsidRDefault="000B3B7F" w:rsidP="00E81562">
            <w:pPr>
              <w:pStyle w:val="TableBodyText"/>
            </w:pPr>
            <w:r w:rsidRPr="00CD5CC0">
              <w:t>Occupation group</w:t>
            </w:r>
          </w:p>
        </w:tc>
        <w:tc>
          <w:tcPr>
            <w:tcW w:w="1276" w:type="dxa"/>
            <w:vAlign w:val="center"/>
            <w:hideMark/>
          </w:tcPr>
          <w:p w14:paraId="3A4A1FC2" w14:textId="77777777" w:rsidR="000B3B7F" w:rsidRPr="00CD5CC0" w:rsidRDefault="000B3B7F" w:rsidP="00E81562">
            <w:pPr>
              <w:pStyle w:val="TableBodyText"/>
            </w:pPr>
            <w:r w:rsidRPr="00CD5CC0">
              <w:t>Skill shortages</w:t>
            </w:r>
          </w:p>
        </w:tc>
        <w:tc>
          <w:tcPr>
            <w:tcW w:w="1134" w:type="dxa"/>
            <w:vAlign w:val="center"/>
            <w:hideMark/>
          </w:tcPr>
          <w:p w14:paraId="48B1255A" w14:textId="77777777" w:rsidR="000B3B7F" w:rsidRPr="00CD5CC0" w:rsidRDefault="000B3B7F" w:rsidP="00E81562">
            <w:pPr>
              <w:pStyle w:val="TableBodyText"/>
            </w:pPr>
            <w:r w:rsidRPr="00CD5CC0">
              <w:t>Workforce access</w:t>
            </w:r>
          </w:p>
        </w:tc>
        <w:tc>
          <w:tcPr>
            <w:tcW w:w="1240" w:type="dxa"/>
            <w:vAlign w:val="center"/>
            <w:hideMark/>
          </w:tcPr>
          <w:p w14:paraId="4EF2B94C" w14:textId="77777777" w:rsidR="000B3B7F" w:rsidRPr="00CD5CC0" w:rsidRDefault="000B3B7F" w:rsidP="00E81562">
            <w:pPr>
              <w:pStyle w:val="TableBodyText"/>
            </w:pPr>
            <w:r w:rsidRPr="00CD5CC0">
              <w:t>Workforce capacity</w:t>
            </w:r>
          </w:p>
        </w:tc>
        <w:tc>
          <w:tcPr>
            <w:tcW w:w="1383" w:type="dxa"/>
            <w:vAlign w:val="center"/>
            <w:hideMark/>
          </w:tcPr>
          <w:p w14:paraId="50BB7D03" w14:textId="77777777" w:rsidR="000B3B7F" w:rsidRPr="00CD5CC0" w:rsidRDefault="000B3B7F" w:rsidP="00E81562">
            <w:pPr>
              <w:pStyle w:val="TableBodyText"/>
            </w:pPr>
            <w:r w:rsidRPr="00CD5CC0">
              <w:t>Competition</w:t>
            </w:r>
          </w:p>
        </w:tc>
      </w:tr>
      <w:tr w:rsidR="000B3B7F" w:rsidRPr="00CD5CC0" w14:paraId="51109C33" w14:textId="77777777" w:rsidTr="00E81562">
        <w:tc>
          <w:tcPr>
            <w:tcW w:w="3969" w:type="dxa"/>
            <w:hideMark/>
          </w:tcPr>
          <w:p w14:paraId="7C15A2BF" w14:textId="77777777" w:rsidR="000B3B7F" w:rsidRPr="00CD5CC0" w:rsidRDefault="000B3B7F" w:rsidP="00E81562">
            <w:pPr>
              <w:pStyle w:val="TableBodyText"/>
              <w:spacing w:before="0"/>
            </w:pPr>
            <w:r w:rsidRPr="00CD5CC0">
              <w:t>Managers</w:t>
            </w:r>
          </w:p>
        </w:tc>
        <w:tc>
          <w:tcPr>
            <w:tcW w:w="1276" w:type="dxa"/>
            <w:hideMark/>
          </w:tcPr>
          <w:p w14:paraId="65117C6F" w14:textId="77777777" w:rsidR="000B3B7F" w:rsidRPr="00CD5CC0" w:rsidRDefault="000B3B7F" w:rsidP="00E81562">
            <w:pPr>
              <w:pStyle w:val="TableBodyText"/>
              <w:spacing w:before="0"/>
            </w:pPr>
            <w:r w:rsidRPr="00CD5CC0">
              <w:t>●●●</w:t>
            </w:r>
          </w:p>
        </w:tc>
        <w:tc>
          <w:tcPr>
            <w:tcW w:w="1134" w:type="dxa"/>
            <w:hideMark/>
          </w:tcPr>
          <w:p w14:paraId="6ADFA2B0" w14:textId="77777777" w:rsidR="000B3B7F" w:rsidRPr="00CD5CC0" w:rsidRDefault="000B3B7F" w:rsidP="00E81562">
            <w:pPr>
              <w:pStyle w:val="TableBodyText"/>
              <w:spacing w:before="0"/>
            </w:pPr>
            <w:r w:rsidRPr="00CD5CC0">
              <w:t>●●●</w:t>
            </w:r>
          </w:p>
        </w:tc>
        <w:tc>
          <w:tcPr>
            <w:tcW w:w="1240" w:type="dxa"/>
            <w:hideMark/>
          </w:tcPr>
          <w:p w14:paraId="20711727" w14:textId="77777777" w:rsidR="000B3B7F" w:rsidRPr="00CD5CC0" w:rsidRDefault="000B3B7F" w:rsidP="00E81562">
            <w:pPr>
              <w:pStyle w:val="TableBodyText"/>
              <w:spacing w:before="0"/>
            </w:pPr>
            <w:r w:rsidRPr="00CD5CC0">
              <w:t>●</w:t>
            </w:r>
          </w:p>
        </w:tc>
        <w:tc>
          <w:tcPr>
            <w:tcW w:w="1383" w:type="dxa"/>
            <w:hideMark/>
          </w:tcPr>
          <w:p w14:paraId="2D91E526" w14:textId="77777777" w:rsidR="000B3B7F" w:rsidRPr="00CD5CC0" w:rsidRDefault="000B3B7F" w:rsidP="00E81562">
            <w:pPr>
              <w:pStyle w:val="TableBodyText"/>
              <w:spacing w:before="0"/>
            </w:pPr>
            <w:r w:rsidRPr="00CD5CC0">
              <w:t>●</w:t>
            </w:r>
          </w:p>
        </w:tc>
      </w:tr>
      <w:tr w:rsidR="000B3B7F" w:rsidRPr="00CD5CC0" w14:paraId="7F5B817A" w14:textId="77777777" w:rsidTr="00E81562">
        <w:trPr>
          <w:cnfStyle w:val="000000010000" w:firstRow="0" w:lastRow="0" w:firstColumn="0" w:lastColumn="0" w:oddVBand="0" w:evenVBand="0" w:oddHBand="0" w:evenHBand="1" w:firstRowFirstColumn="0" w:firstRowLastColumn="0" w:lastRowFirstColumn="0" w:lastRowLastColumn="0"/>
        </w:trPr>
        <w:tc>
          <w:tcPr>
            <w:tcW w:w="3969" w:type="dxa"/>
            <w:hideMark/>
          </w:tcPr>
          <w:p w14:paraId="05452F9E" w14:textId="77777777" w:rsidR="000B3B7F" w:rsidRPr="00CD5CC0" w:rsidRDefault="000B3B7F" w:rsidP="00E81562">
            <w:pPr>
              <w:pStyle w:val="TableBodyText"/>
              <w:spacing w:before="0"/>
            </w:pPr>
            <w:r w:rsidRPr="00CD5CC0">
              <w:t>Professionals</w:t>
            </w:r>
          </w:p>
        </w:tc>
        <w:tc>
          <w:tcPr>
            <w:tcW w:w="1276" w:type="dxa"/>
            <w:hideMark/>
          </w:tcPr>
          <w:p w14:paraId="4A4060C4" w14:textId="77777777" w:rsidR="000B3B7F" w:rsidRPr="00CD5CC0" w:rsidRDefault="000B3B7F" w:rsidP="00E81562">
            <w:pPr>
              <w:pStyle w:val="TableBodyText"/>
              <w:spacing w:before="0"/>
            </w:pPr>
            <w:r w:rsidRPr="00CD5CC0">
              <w:t>●●●</w:t>
            </w:r>
          </w:p>
        </w:tc>
        <w:tc>
          <w:tcPr>
            <w:tcW w:w="1134" w:type="dxa"/>
            <w:hideMark/>
          </w:tcPr>
          <w:p w14:paraId="22CD2B07" w14:textId="77777777" w:rsidR="000B3B7F" w:rsidRPr="00CD5CC0" w:rsidRDefault="000B3B7F" w:rsidP="00E81562">
            <w:pPr>
              <w:pStyle w:val="TableBodyText"/>
              <w:spacing w:before="0"/>
            </w:pPr>
            <w:r w:rsidRPr="00CD5CC0">
              <w:t>●●●</w:t>
            </w:r>
          </w:p>
        </w:tc>
        <w:tc>
          <w:tcPr>
            <w:tcW w:w="1240" w:type="dxa"/>
            <w:hideMark/>
          </w:tcPr>
          <w:p w14:paraId="33F86DA1" w14:textId="77777777" w:rsidR="000B3B7F" w:rsidRPr="00CD5CC0" w:rsidRDefault="000B3B7F" w:rsidP="00E81562">
            <w:pPr>
              <w:pStyle w:val="TableBodyText"/>
              <w:spacing w:before="0"/>
            </w:pPr>
            <w:r w:rsidRPr="00CD5CC0">
              <w:t>●</w:t>
            </w:r>
          </w:p>
        </w:tc>
        <w:tc>
          <w:tcPr>
            <w:tcW w:w="1383" w:type="dxa"/>
            <w:hideMark/>
          </w:tcPr>
          <w:p w14:paraId="5C929B45" w14:textId="77777777" w:rsidR="000B3B7F" w:rsidRPr="00CD5CC0" w:rsidRDefault="000B3B7F" w:rsidP="00E81562">
            <w:pPr>
              <w:pStyle w:val="TableBodyText"/>
              <w:spacing w:before="0"/>
            </w:pPr>
            <w:r w:rsidRPr="00CD5CC0">
              <w:t>●</w:t>
            </w:r>
          </w:p>
        </w:tc>
      </w:tr>
      <w:tr w:rsidR="000B3B7F" w:rsidRPr="00CD5CC0" w14:paraId="69D7F0B7" w14:textId="77777777" w:rsidTr="00E81562">
        <w:tc>
          <w:tcPr>
            <w:tcW w:w="3969" w:type="dxa"/>
          </w:tcPr>
          <w:p w14:paraId="7483163C" w14:textId="77777777" w:rsidR="000B3B7F" w:rsidRPr="00CD5CC0" w:rsidRDefault="000B3B7F" w:rsidP="00E81562">
            <w:pPr>
              <w:pStyle w:val="TableBodyText"/>
              <w:spacing w:before="0"/>
            </w:pPr>
            <w:r w:rsidRPr="00CD5CC0">
              <w:t>Technicians &amp; Trades Workers</w:t>
            </w:r>
          </w:p>
        </w:tc>
        <w:tc>
          <w:tcPr>
            <w:tcW w:w="1276" w:type="dxa"/>
          </w:tcPr>
          <w:p w14:paraId="63F8F1CF" w14:textId="77777777" w:rsidR="000B3B7F" w:rsidRPr="00CD5CC0" w:rsidRDefault="000B3B7F" w:rsidP="00E81562">
            <w:pPr>
              <w:pStyle w:val="TableBodyText"/>
              <w:spacing w:before="0"/>
            </w:pPr>
            <w:r w:rsidRPr="00CD5CC0">
              <w:t>●●●●</w:t>
            </w:r>
          </w:p>
        </w:tc>
        <w:tc>
          <w:tcPr>
            <w:tcW w:w="1134" w:type="dxa"/>
          </w:tcPr>
          <w:p w14:paraId="60616F55" w14:textId="77777777" w:rsidR="000B3B7F" w:rsidRPr="00CD5CC0" w:rsidRDefault="000B3B7F" w:rsidP="00E81562">
            <w:pPr>
              <w:pStyle w:val="TableBodyText"/>
              <w:spacing w:before="0"/>
            </w:pPr>
            <w:r w:rsidRPr="00CD5CC0">
              <w:t>●●●●</w:t>
            </w:r>
          </w:p>
        </w:tc>
        <w:tc>
          <w:tcPr>
            <w:tcW w:w="1240" w:type="dxa"/>
          </w:tcPr>
          <w:p w14:paraId="14F9079E" w14:textId="77777777" w:rsidR="000B3B7F" w:rsidRPr="00CD5CC0" w:rsidRDefault="000B3B7F" w:rsidP="00E81562">
            <w:pPr>
              <w:pStyle w:val="TableBodyText"/>
              <w:spacing w:before="0"/>
            </w:pPr>
            <w:r w:rsidRPr="00CD5CC0">
              <w:t>●●●●</w:t>
            </w:r>
          </w:p>
        </w:tc>
        <w:tc>
          <w:tcPr>
            <w:tcW w:w="1383" w:type="dxa"/>
          </w:tcPr>
          <w:p w14:paraId="30A5F5EA" w14:textId="77777777" w:rsidR="000B3B7F" w:rsidRPr="00CD5CC0" w:rsidRDefault="000B3B7F" w:rsidP="00E81562">
            <w:pPr>
              <w:pStyle w:val="TableBodyText"/>
              <w:spacing w:before="0"/>
            </w:pPr>
            <w:r w:rsidRPr="00CD5CC0">
              <w:t>●●●●</w:t>
            </w:r>
          </w:p>
        </w:tc>
      </w:tr>
      <w:tr w:rsidR="000B3B7F" w:rsidRPr="00CD5CC0" w14:paraId="258B2A7B" w14:textId="77777777" w:rsidTr="00E81562">
        <w:trPr>
          <w:cnfStyle w:val="000000010000" w:firstRow="0" w:lastRow="0" w:firstColumn="0" w:lastColumn="0" w:oddVBand="0" w:evenVBand="0" w:oddHBand="0" w:evenHBand="1" w:firstRowFirstColumn="0" w:firstRowLastColumn="0" w:lastRowFirstColumn="0" w:lastRowLastColumn="0"/>
        </w:trPr>
        <w:tc>
          <w:tcPr>
            <w:tcW w:w="3969" w:type="dxa"/>
          </w:tcPr>
          <w:p w14:paraId="1C3A8D1A" w14:textId="77777777" w:rsidR="000B3B7F" w:rsidRPr="00CD5CC0" w:rsidRDefault="000B3B7F" w:rsidP="00E81562">
            <w:pPr>
              <w:pStyle w:val="TableBodyText"/>
              <w:spacing w:before="0"/>
            </w:pPr>
            <w:r w:rsidRPr="00CD5CC0">
              <w:t>Community &amp; Personal Service Workers</w:t>
            </w:r>
          </w:p>
        </w:tc>
        <w:tc>
          <w:tcPr>
            <w:tcW w:w="1276" w:type="dxa"/>
          </w:tcPr>
          <w:p w14:paraId="0D43D226" w14:textId="77777777" w:rsidR="000B3B7F" w:rsidRPr="00CD5CC0" w:rsidRDefault="000B3B7F" w:rsidP="00E81562">
            <w:pPr>
              <w:pStyle w:val="TableBodyText"/>
              <w:spacing w:before="0"/>
            </w:pPr>
            <w:r w:rsidRPr="00CD5CC0">
              <w:t>●</w:t>
            </w:r>
          </w:p>
        </w:tc>
        <w:tc>
          <w:tcPr>
            <w:tcW w:w="1134" w:type="dxa"/>
          </w:tcPr>
          <w:p w14:paraId="7DE1BC04" w14:textId="77777777" w:rsidR="000B3B7F" w:rsidRPr="00CD5CC0" w:rsidRDefault="000B3B7F" w:rsidP="00E81562">
            <w:pPr>
              <w:pStyle w:val="TableBodyText"/>
              <w:spacing w:before="0"/>
            </w:pPr>
            <w:r w:rsidRPr="00CD5CC0">
              <w:t>●●</w:t>
            </w:r>
          </w:p>
        </w:tc>
        <w:tc>
          <w:tcPr>
            <w:tcW w:w="1240" w:type="dxa"/>
          </w:tcPr>
          <w:p w14:paraId="57F6D8D7" w14:textId="77777777" w:rsidR="000B3B7F" w:rsidRPr="00CD5CC0" w:rsidRDefault="000B3B7F" w:rsidP="00E81562">
            <w:pPr>
              <w:pStyle w:val="TableBodyText"/>
              <w:spacing w:before="0"/>
            </w:pPr>
            <w:r w:rsidRPr="00CD5CC0">
              <w:t>●</w:t>
            </w:r>
          </w:p>
        </w:tc>
        <w:tc>
          <w:tcPr>
            <w:tcW w:w="1383" w:type="dxa"/>
          </w:tcPr>
          <w:p w14:paraId="33E9A5D2" w14:textId="77777777" w:rsidR="000B3B7F" w:rsidRPr="00CD5CC0" w:rsidRDefault="000B3B7F" w:rsidP="00E81562">
            <w:pPr>
              <w:pStyle w:val="TableBodyText"/>
              <w:spacing w:before="0"/>
            </w:pPr>
            <w:r w:rsidRPr="00CD5CC0">
              <w:t>●●●●</w:t>
            </w:r>
          </w:p>
        </w:tc>
      </w:tr>
      <w:tr w:rsidR="000B3B7F" w:rsidRPr="00CD5CC0" w14:paraId="7B717F1D" w14:textId="77777777" w:rsidTr="00E81562">
        <w:tc>
          <w:tcPr>
            <w:tcW w:w="3969" w:type="dxa"/>
          </w:tcPr>
          <w:p w14:paraId="66E96535" w14:textId="77777777" w:rsidR="000B3B7F" w:rsidRPr="00CD5CC0" w:rsidRDefault="000B3B7F" w:rsidP="00E81562">
            <w:pPr>
              <w:pStyle w:val="TableBodyText"/>
              <w:spacing w:before="0"/>
            </w:pPr>
            <w:r w:rsidRPr="00CD5CC0">
              <w:t>Clerical &amp; Administrative Workers</w:t>
            </w:r>
          </w:p>
        </w:tc>
        <w:tc>
          <w:tcPr>
            <w:tcW w:w="1276" w:type="dxa"/>
          </w:tcPr>
          <w:p w14:paraId="22DC88C2" w14:textId="77777777" w:rsidR="000B3B7F" w:rsidRPr="00CD5CC0" w:rsidRDefault="000B3B7F" w:rsidP="00E81562">
            <w:pPr>
              <w:pStyle w:val="TableBodyText"/>
              <w:spacing w:before="0"/>
            </w:pPr>
            <w:r w:rsidRPr="00CD5CC0">
              <w:t>●●</w:t>
            </w:r>
          </w:p>
        </w:tc>
        <w:tc>
          <w:tcPr>
            <w:tcW w:w="1134" w:type="dxa"/>
          </w:tcPr>
          <w:p w14:paraId="0177408A" w14:textId="77777777" w:rsidR="000B3B7F" w:rsidRPr="00CD5CC0" w:rsidRDefault="000B3B7F" w:rsidP="00E81562">
            <w:pPr>
              <w:pStyle w:val="TableBodyText"/>
              <w:spacing w:before="0"/>
            </w:pPr>
            <w:r w:rsidRPr="00CD5CC0">
              <w:t>●●</w:t>
            </w:r>
          </w:p>
        </w:tc>
        <w:tc>
          <w:tcPr>
            <w:tcW w:w="1240" w:type="dxa"/>
          </w:tcPr>
          <w:p w14:paraId="56F39B3D" w14:textId="77777777" w:rsidR="000B3B7F" w:rsidRPr="00CD5CC0" w:rsidRDefault="000B3B7F" w:rsidP="00E81562">
            <w:pPr>
              <w:pStyle w:val="TableBodyText"/>
              <w:spacing w:before="0"/>
            </w:pPr>
            <w:r w:rsidRPr="00CD5CC0">
              <w:t>●</w:t>
            </w:r>
          </w:p>
        </w:tc>
        <w:tc>
          <w:tcPr>
            <w:tcW w:w="1383" w:type="dxa"/>
          </w:tcPr>
          <w:p w14:paraId="5A975A56" w14:textId="77777777" w:rsidR="000B3B7F" w:rsidRPr="00CD5CC0" w:rsidRDefault="000B3B7F" w:rsidP="00E81562">
            <w:pPr>
              <w:pStyle w:val="TableBodyText"/>
              <w:spacing w:before="0"/>
            </w:pPr>
            <w:r w:rsidRPr="00CD5CC0">
              <w:t>●</w:t>
            </w:r>
          </w:p>
        </w:tc>
      </w:tr>
      <w:tr w:rsidR="000B3B7F" w:rsidRPr="00CD5CC0" w14:paraId="15F66649" w14:textId="77777777" w:rsidTr="00E81562">
        <w:trPr>
          <w:cnfStyle w:val="000000010000" w:firstRow="0" w:lastRow="0" w:firstColumn="0" w:lastColumn="0" w:oddVBand="0" w:evenVBand="0" w:oddHBand="0" w:evenHBand="1" w:firstRowFirstColumn="0" w:firstRowLastColumn="0" w:lastRowFirstColumn="0" w:lastRowLastColumn="0"/>
        </w:trPr>
        <w:tc>
          <w:tcPr>
            <w:tcW w:w="3969" w:type="dxa"/>
          </w:tcPr>
          <w:p w14:paraId="4C266EA0" w14:textId="77777777" w:rsidR="000B3B7F" w:rsidRPr="00CD5CC0" w:rsidRDefault="000B3B7F" w:rsidP="00E81562">
            <w:pPr>
              <w:pStyle w:val="TableBodyText"/>
              <w:spacing w:before="0"/>
            </w:pPr>
            <w:r w:rsidRPr="00CD5CC0">
              <w:t>Sales Workers</w:t>
            </w:r>
          </w:p>
        </w:tc>
        <w:tc>
          <w:tcPr>
            <w:tcW w:w="1276" w:type="dxa"/>
          </w:tcPr>
          <w:p w14:paraId="796EC9F6" w14:textId="77777777" w:rsidR="000B3B7F" w:rsidRPr="00CD5CC0" w:rsidRDefault="000B3B7F" w:rsidP="00E81562">
            <w:pPr>
              <w:pStyle w:val="TableBodyText"/>
              <w:spacing w:before="0"/>
            </w:pPr>
            <w:r w:rsidRPr="00CD5CC0">
              <w:t>●●</w:t>
            </w:r>
          </w:p>
        </w:tc>
        <w:tc>
          <w:tcPr>
            <w:tcW w:w="1134" w:type="dxa"/>
          </w:tcPr>
          <w:p w14:paraId="2A46DA67" w14:textId="77777777" w:rsidR="000B3B7F" w:rsidRPr="00CD5CC0" w:rsidRDefault="000B3B7F" w:rsidP="00E81562">
            <w:pPr>
              <w:pStyle w:val="TableBodyText"/>
              <w:spacing w:before="0"/>
            </w:pPr>
            <w:r w:rsidRPr="00CD5CC0">
              <w:t>●●</w:t>
            </w:r>
          </w:p>
        </w:tc>
        <w:tc>
          <w:tcPr>
            <w:tcW w:w="1240" w:type="dxa"/>
          </w:tcPr>
          <w:p w14:paraId="7B357AF4" w14:textId="77777777" w:rsidR="000B3B7F" w:rsidRPr="00CD5CC0" w:rsidRDefault="000B3B7F" w:rsidP="00E81562">
            <w:pPr>
              <w:pStyle w:val="TableBodyText"/>
              <w:spacing w:before="0"/>
            </w:pPr>
            <w:r w:rsidRPr="00CD5CC0">
              <w:t>●</w:t>
            </w:r>
          </w:p>
        </w:tc>
        <w:tc>
          <w:tcPr>
            <w:tcW w:w="1383" w:type="dxa"/>
          </w:tcPr>
          <w:p w14:paraId="4DBAE52A" w14:textId="77777777" w:rsidR="000B3B7F" w:rsidRPr="00CD5CC0" w:rsidRDefault="000B3B7F" w:rsidP="00E81562">
            <w:pPr>
              <w:pStyle w:val="TableBodyText"/>
              <w:spacing w:before="0"/>
            </w:pPr>
            <w:r w:rsidRPr="00CD5CC0">
              <w:t>●</w:t>
            </w:r>
          </w:p>
        </w:tc>
      </w:tr>
    </w:tbl>
    <w:p w14:paraId="28BEB2D2" w14:textId="77777777" w:rsidR="000B3B7F" w:rsidRPr="00CD5CC0" w:rsidRDefault="000B3B7F" w:rsidP="000B3B7F">
      <w:pPr>
        <w:pStyle w:val="Source"/>
        <w:spacing w:before="0" w:after="0" w:line="240" w:lineRule="auto"/>
        <w:rPr>
          <w:rStyle w:val="Charactersubscript"/>
          <w:sz w:val="18"/>
          <w:szCs w:val="28"/>
          <w:vertAlign w:val="baseline"/>
        </w:rPr>
      </w:pPr>
      <w:r w:rsidRPr="00CD5CC0">
        <w:rPr>
          <w:rStyle w:val="Charactersubscript"/>
          <w:sz w:val="18"/>
          <w:szCs w:val="28"/>
          <w:vertAlign w:val="baseline"/>
        </w:rPr>
        <w:t xml:space="preserve">Dots: relative importance of the pressures to each occupation, on a scale of 1-4. </w:t>
      </w:r>
    </w:p>
    <w:p w14:paraId="36DEF3E3" w14:textId="77777777" w:rsidR="000B3B7F" w:rsidRPr="00CD5CC0" w:rsidRDefault="000B3B7F" w:rsidP="000B3B7F">
      <w:pPr>
        <w:pStyle w:val="Source"/>
        <w:spacing w:before="0" w:after="0" w:line="240" w:lineRule="auto"/>
        <w:rPr>
          <w:rStyle w:val="Charactersubscript"/>
          <w:sz w:val="18"/>
          <w:szCs w:val="28"/>
          <w:vertAlign w:val="baseline"/>
        </w:rPr>
      </w:pPr>
      <w:r w:rsidRPr="00CD5CC0">
        <w:rPr>
          <w:rStyle w:val="Charactersubscript"/>
          <w:sz w:val="18"/>
          <w:szCs w:val="28"/>
          <w:vertAlign w:val="baseline"/>
        </w:rPr>
        <w:t xml:space="preserve">1: The issue exists but does not define the occupation’s pressure profile. </w:t>
      </w:r>
    </w:p>
    <w:p w14:paraId="223F1DE3" w14:textId="77777777" w:rsidR="000B3B7F" w:rsidRPr="00CD5CC0" w:rsidRDefault="000B3B7F" w:rsidP="00EA4992">
      <w:pPr>
        <w:pStyle w:val="Source"/>
        <w:spacing w:before="0" w:after="360" w:line="240" w:lineRule="auto"/>
        <w:rPr>
          <w:rStyle w:val="Charactersubscript"/>
          <w:sz w:val="18"/>
          <w:szCs w:val="28"/>
          <w:vertAlign w:val="baseline"/>
        </w:rPr>
      </w:pPr>
      <w:r w:rsidRPr="00CD5CC0">
        <w:rPr>
          <w:rStyle w:val="Charactersubscript"/>
          <w:sz w:val="18"/>
          <w:szCs w:val="28"/>
          <w:vertAlign w:val="baseline"/>
        </w:rPr>
        <w:t>4: This is a defining issue in the pressure profile of the occupation.</w:t>
      </w:r>
    </w:p>
    <w:p w14:paraId="75BB6424" w14:textId="263A04C3" w:rsidR="005C3BB1" w:rsidRPr="00CD5CC0" w:rsidRDefault="00860D44" w:rsidP="00EA4992">
      <w:pPr>
        <w:pStyle w:val="BodyText"/>
        <w:spacing w:before="240" w:after="80"/>
        <w:rPr>
          <w:lang w:eastAsia="en-AU"/>
        </w:rPr>
      </w:pPr>
      <w:r>
        <w:rPr>
          <w:lang w:eastAsia="en-AU"/>
        </w:rPr>
        <w:t>Recruitment</w:t>
      </w:r>
      <w:r w:rsidR="00C825F5">
        <w:rPr>
          <w:lang w:eastAsia="en-AU"/>
        </w:rPr>
        <w:t xml:space="preserve"> for </w:t>
      </w:r>
      <w:r w:rsidR="005C3BB1" w:rsidRPr="00CD5CC0">
        <w:rPr>
          <w:lang w:eastAsia="en-AU"/>
        </w:rPr>
        <w:t xml:space="preserve">Technicians and Trades Workers </w:t>
      </w:r>
      <w:r w:rsidR="0015195F">
        <w:rPr>
          <w:lang w:eastAsia="en-AU"/>
        </w:rPr>
        <w:t xml:space="preserve">reported </w:t>
      </w:r>
      <w:r w:rsidR="005C3BB1" w:rsidRPr="00CD5CC0">
        <w:rPr>
          <w:lang w:eastAsia="en-AU"/>
        </w:rPr>
        <w:t>the broadest and most intense combination of recruitment pressures. Employers recruiting for these occupations reported strong challenges related to skills shortages, workforce access, workforce capacity</w:t>
      </w:r>
      <w:r w:rsidR="002F0B0C">
        <w:rPr>
          <w:lang w:eastAsia="en-AU"/>
        </w:rPr>
        <w:t>,</w:t>
      </w:r>
      <w:r w:rsidR="005C3BB1" w:rsidRPr="00CD5CC0">
        <w:rPr>
          <w:lang w:eastAsia="en-AU"/>
        </w:rPr>
        <w:t xml:space="preserve"> and competition, suggesting that recruitment difficulties reflect both limited availability of suitably skilled workers and strong demand for those workers.</w:t>
      </w:r>
    </w:p>
    <w:p w14:paraId="30FDBB9B" w14:textId="1CCAFFCB" w:rsidR="005C3BB1" w:rsidRPr="00CD5CC0" w:rsidRDefault="00860D44" w:rsidP="00EA4992">
      <w:pPr>
        <w:pStyle w:val="BodyText"/>
        <w:rPr>
          <w:lang w:eastAsia="en-AU"/>
        </w:rPr>
      </w:pPr>
      <w:r>
        <w:rPr>
          <w:lang w:eastAsia="en-AU"/>
        </w:rPr>
        <w:t xml:space="preserve">Employers recruiting for </w:t>
      </w:r>
      <w:r w:rsidR="005C3BB1" w:rsidRPr="00CD5CC0">
        <w:rPr>
          <w:lang w:eastAsia="en-AU"/>
        </w:rPr>
        <w:t>Managers and Professionals also experience</w:t>
      </w:r>
      <w:r>
        <w:rPr>
          <w:lang w:eastAsia="en-AU"/>
        </w:rPr>
        <w:t>d</w:t>
      </w:r>
      <w:r w:rsidR="005C3BB1" w:rsidRPr="00CD5CC0">
        <w:rPr>
          <w:lang w:eastAsia="en-AU"/>
        </w:rPr>
        <w:t xml:space="preserve"> substantial pressure from skills shortages and workforce access constraints, reflecting the specialised qualifications, experience</w:t>
      </w:r>
      <w:r w:rsidR="0028382A">
        <w:rPr>
          <w:lang w:eastAsia="en-AU"/>
        </w:rPr>
        <w:t>,</w:t>
      </w:r>
      <w:r w:rsidR="005C3BB1" w:rsidRPr="00CD5CC0">
        <w:rPr>
          <w:lang w:eastAsia="en-AU"/>
        </w:rPr>
        <w:t xml:space="preserve"> and expertise often required for these roles. However, competition and workforce capacity pressures were less prominent than for Technicians and Trades Workers</w:t>
      </w:r>
      <w:r w:rsidR="00BD55E9">
        <w:rPr>
          <w:lang w:eastAsia="en-AU"/>
        </w:rPr>
        <w:t xml:space="preserve"> recruitment</w:t>
      </w:r>
      <w:r w:rsidR="005C3BB1" w:rsidRPr="00CD5CC0">
        <w:rPr>
          <w:lang w:eastAsia="en-AU"/>
        </w:rPr>
        <w:t>.</w:t>
      </w:r>
    </w:p>
    <w:p w14:paraId="1112ECF9" w14:textId="57DFADD4" w:rsidR="005C3BB1" w:rsidRPr="00CD5CC0" w:rsidRDefault="005C3BB1" w:rsidP="00EA4992">
      <w:pPr>
        <w:pStyle w:val="BodyText"/>
        <w:rPr>
          <w:lang w:eastAsia="en-AU"/>
        </w:rPr>
      </w:pPr>
      <w:r w:rsidRPr="00CD5CC0">
        <w:rPr>
          <w:lang w:eastAsia="en-AU"/>
        </w:rPr>
        <w:t xml:space="preserve">In contrast, </w:t>
      </w:r>
      <w:r w:rsidR="005045D4">
        <w:rPr>
          <w:lang w:eastAsia="en-AU"/>
        </w:rPr>
        <w:t xml:space="preserve">recruitment for </w:t>
      </w:r>
      <w:r w:rsidRPr="00CD5CC0">
        <w:rPr>
          <w:lang w:eastAsia="en-AU"/>
        </w:rPr>
        <w:t>Community and Personal Service Workers</w:t>
      </w:r>
      <w:r w:rsidR="008053A5">
        <w:rPr>
          <w:lang w:eastAsia="en-AU"/>
        </w:rPr>
        <w:t xml:space="preserve"> were</w:t>
      </w:r>
      <w:r>
        <w:rPr>
          <w:lang w:eastAsia="en-AU"/>
        </w:rPr>
        <w:t xml:space="preserve"> </w:t>
      </w:r>
      <w:r w:rsidRPr="00CD5CC0">
        <w:rPr>
          <w:lang w:eastAsia="en-AU"/>
        </w:rPr>
        <w:t>strongly associated with competition pressures</w:t>
      </w:r>
      <w:r w:rsidR="00BB6284">
        <w:rPr>
          <w:lang w:eastAsia="en-AU"/>
        </w:rPr>
        <w:t xml:space="preserve"> rather</w:t>
      </w:r>
      <w:r w:rsidRPr="00CD5CC0">
        <w:rPr>
          <w:lang w:eastAsia="en-AU"/>
        </w:rPr>
        <w:t xml:space="preserve"> than skills shortages. </w:t>
      </w:r>
      <w:r>
        <w:rPr>
          <w:lang w:eastAsia="en-AU"/>
        </w:rPr>
        <w:t>The profile of this occupation group suggests that job design plays a</w:t>
      </w:r>
      <w:r w:rsidR="008C3672">
        <w:rPr>
          <w:lang w:eastAsia="en-AU"/>
        </w:rPr>
        <w:t xml:space="preserve"> key</w:t>
      </w:r>
      <w:r>
        <w:rPr>
          <w:lang w:eastAsia="en-AU"/>
        </w:rPr>
        <w:t xml:space="preserve"> role in driving competition for these employers.</w:t>
      </w:r>
    </w:p>
    <w:p w14:paraId="1E19C0C2" w14:textId="39FA0837" w:rsidR="005C3BB1" w:rsidRPr="00CD5CC0" w:rsidRDefault="008053A5" w:rsidP="00EA4992">
      <w:pPr>
        <w:pStyle w:val="BodyText"/>
        <w:rPr>
          <w:lang w:eastAsia="en-AU"/>
        </w:rPr>
      </w:pPr>
      <w:r>
        <w:rPr>
          <w:lang w:eastAsia="en-AU"/>
        </w:rPr>
        <w:t xml:space="preserve">Employers recruiting or </w:t>
      </w:r>
      <w:r w:rsidR="005C3BB1" w:rsidRPr="00CD5CC0">
        <w:rPr>
          <w:lang w:eastAsia="en-AU"/>
        </w:rPr>
        <w:t>Clerical and Administrative Workers and Sales Workers generally experience</w:t>
      </w:r>
      <w:r>
        <w:rPr>
          <w:lang w:eastAsia="en-AU"/>
        </w:rPr>
        <w:t>d</w:t>
      </w:r>
      <w:r w:rsidR="005C3BB1" w:rsidRPr="00CD5CC0">
        <w:rPr>
          <w:lang w:eastAsia="en-AU"/>
        </w:rPr>
        <w:t xml:space="preserve"> lower levels of recruitment pressure across all themes, </w:t>
      </w:r>
      <w:r w:rsidR="005C3BB1">
        <w:rPr>
          <w:lang w:eastAsia="en-AU"/>
        </w:rPr>
        <w:t>consistent with the relatively low recruitment difficulty rate for these groups.</w:t>
      </w:r>
    </w:p>
    <w:p w14:paraId="5D04A412" w14:textId="195884CE" w:rsidR="005C3BB1" w:rsidRPr="00CD5CC0" w:rsidRDefault="005C3BB1" w:rsidP="00EA4992">
      <w:pPr>
        <w:pStyle w:val="BodyText"/>
        <w:rPr>
          <w:szCs w:val="22"/>
          <w:lang w:eastAsia="en-AU"/>
        </w:rPr>
      </w:pPr>
      <w:r w:rsidRPr="00CD5CC0">
        <w:rPr>
          <w:szCs w:val="22"/>
          <w:lang w:eastAsia="en-AU"/>
        </w:rPr>
        <w:t xml:space="preserve">Taken together, these </w:t>
      </w:r>
      <w:r w:rsidR="0087316A">
        <w:rPr>
          <w:szCs w:val="22"/>
          <w:lang w:eastAsia="en-AU"/>
        </w:rPr>
        <w:t>findings</w:t>
      </w:r>
      <w:r w:rsidRPr="00CD5CC0">
        <w:rPr>
          <w:szCs w:val="22"/>
          <w:lang w:eastAsia="en-AU"/>
        </w:rPr>
        <w:t xml:space="preserve"> show that recruitment difficulties are shaped by different combinations of underlying pressures across occupation groups. Understanding these pressure profiles provides a more nuanced picture of recruitment challenges and helps explain why some occupations face more persistent recruitment difficulties than others, even when operating in similar labour market conditions.</w:t>
      </w:r>
    </w:p>
    <w:p w14:paraId="750BC34E" w14:textId="77777777" w:rsidR="00CE4DAB" w:rsidRPr="00B116E6" w:rsidRDefault="00CE4DAB" w:rsidP="00CE4DAB">
      <w:pPr>
        <w:pStyle w:val="Heading3"/>
      </w:pPr>
      <w:r>
        <w:lastRenderedPageBreak/>
        <w:t>Recruitment pressure profiles in detail: Professionals and Technicians and Trades Workers</w:t>
      </w:r>
    </w:p>
    <w:p w14:paraId="645DC839" w14:textId="1683B70B" w:rsidR="00FA210B" w:rsidRPr="00CD5CC0" w:rsidRDefault="2C19C61F" w:rsidP="00FA210B">
      <w:pPr>
        <w:pStyle w:val="BodyText"/>
      </w:pPr>
      <w:r w:rsidRPr="00CD5CC0">
        <w:t xml:space="preserve">Breaking down the major occupation groups into more detailed higher-skilled job types shows that </w:t>
      </w:r>
      <w:r w:rsidR="664D2CA1" w:rsidRPr="00CD5CC0">
        <w:t>workforce</w:t>
      </w:r>
      <w:r w:rsidR="292361C8" w:rsidRPr="00CD5CC0">
        <w:t xml:space="preserve"> access </w:t>
      </w:r>
      <w:r w:rsidR="664D2CA1" w:rsidRPr="00CD5CC0">
        <w:t>pressure</w:t>
      </w:r>
      <w:r w:rsidR="40EC2B25" w:rsidRPr="00CD5CC0">
        <w:t>s</w:t>
      </w:r>
      <w:r w:rsidR="664D2CA1" w:rsidRPr="00CD5CC0">
        <w:t xml:space="preserve"> </w:t>
      </w:r>
      <w:r w:rsidRPr="00CD5CC0">
        <w:t xml:space="preserve">can be a </w:t>
      </w:r>
      <w:r w:rsidR="230CBFB7" w:rsidRPr="00CD5CC0">
        <w:t xml:space="preserve">significant </w:t>
      </w:r>
      <w:r w:rsidRPr="00CD5CC0">
        <w:t xml:space="preserve">driver of recruitment difficulty for </w:t>
      </w:r>
      <w:r w:rsidR="00662AD6" w:rsidRPr="00CD5CC0">
        <w:t xml:space="preserve">some </w:t>
      </w:r>
      <w:r w:rsidRPr="00CD5CC0">
        <w:t>job</w:t>
      </w:r>
      <w:r w:rsidR="67A4B373" w:rsidRPr="00CD5CC0">
        <w:t xml:space="preserve"> type</w:t>
      </w:r>
      <w:r w:rsidRPr="00CD5CC0">
        <w:t xml:space="preserve">s. Table </w:t>
      </w:r>
      <w:r w:rsidR="6EA735E6" w:rsidRPr="00CD5CC0">
        <w:t>3</w:t>
      </w:r>
      <w:r w:rsidRPr="00CD5CC0">
        <w:t xml:space="preserve"> </w:t>
      </w:r>
      <w:r w:rsidR="4C477094" w:rsidRPr="00CD5CC0">
        <w:t>highlights</w:t>
      </w:r>
      <w:r w:rsidRPr="00CD5CC0">
        <w:t xml:space="preserve"> higher-skilled jobs</w:t>
      </w:r>
      <w:r w:rsidR="3FA3EF79" w:rsidRPr="00CD5CC0">
        <w:t xml:space="preserve"> where employers reported </w:t>
      </w:r>
      <w:r w:rsidR="009830EE" w:rsidRPr="00CD5CC0">
        <w:t>difficulty</w:t>
      </w:r>
      <w:r w:rsidRPr="00CD5CC0">
        <w:t xml:space="preserve"> accessing suitable </w:t>
      </w:r>
      <w:r w:rsidR="3D2C0955" w:rsidRPr="00CD5CC0">
        <w:t>workers, either f</w:t>
      </w:r>
      <w:r w:rsidR="009830EE" w:rsidRPr="00CD5CC0">
        <w:t>ro</w:t>
      </w:r>
      <w:r w:rsidR="3D2C0955" w:rsidRPr="00CD5CC0">
        <w:t>m local labour markets or through broader recruitment channels, including interstate and overseas recruitment</w:t>
      </w:r>
      <w:r w:rsidRPr="00CD5CC0">
        <w:t>.</w:t>
      </w:r>
    </w:p>
    <w:p w14:paraId="1724CA8E" w14:textId="029B940A" w:rsidR="001008AA" w:rsidRPr="00CD5CC0" w:rsidRDefault="037688F5" w:rsidP="00697F54">
      <w:pPr>
        <w:pStyle w:val="BodyText"/>
      </w:pPr>
      <w:r w:rsidRPr="00CD5CC0">
        <w:t xml:space="preserve">Unlike skill shortages, which </w:t>
      </w:r>
      <w:r w:rsidR="0484D07E" w:rsidRPr="00CD5CC0">
        <w:t xml:space="preserve">occur </w:t>
      </w:r>
      <w:r w:rsidRPr="00CD5CC0">
        <w:t xml:space="preserve">when </w:t>
      </w:r>
      <w:r w:rsidR="5E85F023" w:rsidRPr="00CD5CC0">
        <w:t xml:space="preserve">there are insufficient workers with </w:t>
      </w:r>
      <w:r w:rsidRPr="00CD5CC0">
        <w:t>the required skills, qualifications or experience, workforce</w:t>
      </w:r>
      <w:r w:rsidR="1E3761FB" w:rsidRPr="00CD5CC0">
        <w:t xml:space="preserve"> access </w:t>
      </w:r>
      <w:r w:rsidRPr="00CD5CC0">
        <w:t>pressures</w:t>
      </w:r>
      <w:r w:rsidR="0F5B82D8" w:rsidRPr="00CD5CC0">
        <w:t xml:space="preserve"> arise when employers have difficulty connecting with available workers.</w:t>
      </w:r>
      <w:r w:rsidR="2C19C61F" w:rsidRPr="00CD5CC0">
        <w:t xml:space="preserve"> </w:t>
      </w:r>
      <w:r w:rsidR="16FF7939" w:rsidRPr="00CD5CC0">
        <w:t>These</w:t>
      </w:r>
      <w:r w:rsidR="2C19C61F" w:rsidRPr="00CD5CC0">
        <w:t xml:space="preserve"> pressures</w:t>
      </w:r>
      <w:r w:rsidR="4A0091A7" w:rsidRPr="00CD5CC0">
        <w:t xml:space="preserve"> can occur even when suitably skilled workers exist elsewhere.</w:t>
      </w:r>
      <w:r w:rsidR="2C19C61F" w:rsidRPr="00CD5CC0">
        <w:t xml:space="preserve"> </w:t>
      </w:r>
      <w:r w:rsidR="74FB0BCD" w:rsidRPr="00CD5CC0">
        <w:t>Workforce</w:t>
      </w:r>
      <w:r w:rsidR="209EB274" w:rsidRPr="00CD5CC0">
        <w:t xml:space="preserve"> access </w:t>
      </w:r>
      <w:r w:rsidR="74FB0BCD" w:rsidRPr="00CD5CC0">
        <w:t xml:space="preserve">pressures were most common among </w:t>
      </w:r>
      <w:r w:rsidR="00815D00">
        <w:t xml:space="preserve">recruitment for </w:t>
      </w:r>
      <w:r w:rsidR="74FB0BCD" w:rsidRPr="00CD5CC0">
        <w:t>Professionals and Technicians</w:t>
      </w:r>
      <w:r w:rsidR="05E24C32" w:rsidRPr="00CD5CC0">
        <w:t>,</w:t>
      </w:r>
      <w:r w:rsidR="74FB0BCD" w:rsidRPr="00CD5CC0">
        <w:t xml:space="preserve"> and Trades Workers. Employers recruiting for these occupations frequently reported difficulties attracting workers to where jobs were located</w:t>
      </w:r>
      <w:r w:rsidR="2473BCE8" w:rsidRPr="00CD5CC0">
        <w:t xml:space="preserve">. </w:t>
      </w:r>
      <w:r w:rsidR="74FB0BCD" w:rsidRPr="00CD5CC0">
        <w:t>In many cases, suitably skilled workers may</w:t>
      </w:r>
      <w:r w:rsidR="438FCAF4" w:rsidRPr="00CD5CC0">
        <w:t xml:space="preserve"> be available </w:t>
      </w:r>
      <w:r w:rsidR="74FB0BCD" w:rsidRPr="00CD5CC0">
        <w:t>elsewhere in Australia</w:t>
      </w:r>
      <w:r w:rsidR="345F95B0" w:rsidRPr="00CD5CC0">
        <w:t xml:space="preserve"> or overseas</w:t>
      </w:r>
      <w:r w:rsidR="74FB0BCD" w:rsidRPr="00CD5CC0">
        <w:t>, but employers face</w:t>
      </w:r>
      <w:r w:rsidR="005C2262" w:rsidRPr="00CD5CC0">
        <w:t>d</w:t>
      </w:r>
      <w:r w:rsidR="74FB0BCD" w:rsidRPr="00CD5CC0">
        <w:t xml:space="preserve"> challenges accessing them due to geographic, labour market or mobility constraints.</w:t>
      </w:r>
    </w:p>
    <w:p w14:paraId="06D00F55" w14:textId="40429D6D" w:rsidR="00752B44" w:rsidRPr="00CD5CC0" w:rsidRDefault="003E31CB" w:rsidP="00EE0E33">
      <w:pPr>
        <w:pStyle w:val="BodyText"/>
        <w:rPr>
          <w:szCs w:val="22"/>
        </w:rPr>
      </w:pPr>
      <w:r w:rsidRPr="00CD5CC0">
        <w:t xml:space="preserve">The </w:t>
      </w:r>
      <w:r w:rsidR="00C45B75">
        <w:t>occupation</w:t>
      </w:r>
      <w:r w:rsidR="00A35F76">
        <w:t>s</w:t>
      </w:r>
      <w:r w:rsidR="001F29DA" w:rsidRPr="00CD5CC0">
        <w:t xml:space="preserve"> </w:t>
      </w:r>
      <w:r w:rsidRPr="00CD5CC0">
        <w:t xml:space="preserve">in Table 3 </w:t>
      </w:r>
      <w:r w:rsidR="219AFB3F" w:rsidRPr="00CD5CC0">
        <w:t>may appear in more than one category because employers often experience multip</w:t>
      </w:r>
      <w:r w:rsidR="219AFB3F" w:rsidRPr="00CD5CC0">
        <w:rPr>
          <w:szCs w:val="22"/>
        </w:rPr>
        <w:t>le recruitment pressures at the same time</w:t>
      </w:r>
      <w:r w:rsidR="2EDFB1D4" w:rsidRPr="00CD5CC0">
        <w:rPr>
          <w:rFonts w:eastAsia="Times New Roman" w:cs="Times New Roman"/>
          <w:bCs/>
          <w:szCs w:val="22"/>
          <w:lang w:eastAsia="en-GB"/>
        </w:rPr>
        <w:t xml:space="preserve">. Inclusion in a category indicates that the issue was identified by surveyed employers as a notable or defining feature of that </w:t>
      </w:r>
      <w:r w:rsidR="34DBC8B5" w:rsidRPr="00CD5CC0">
        <w:rPr>
          <w:szCs w:val="22"/>
        </w:rPr>
        <w:t xml:space="preserve">occupation’s </w:t>
      </w:r>
      <w:r w:rsidR="2EDFB1D4" w:rsidRPr="00CD5CC0">
        <w:rPr>
          <w:rFonts w:eastAsia="Times New Roman" w:cs="Times New Roman"/>
          <w:bCs/>
          <w:szCs w:val="22"/>
          <w:lang w:eastAsia="en-GB"/>
        </w:rPr>
        <w:t>recruitment pressure profile. Exclusion does not imply that the issue is absent</w:t>
      </w:r>
      <w:r w:rsidR="64D23726" w:rsidRPr="00CD5CC0">
        <w:rPr>
          <w:szCs w:val="22"/>
        </w:rPr>
        <w:t>, only that</w:t>
      </w:r>
      <w:r w:rsidR="2EDFB1D4" w:rsidRPr="00CD5CC0">
        <w:rPr>
          <w:rFonts w:eastAsia="Times New Roman" w:cs="Times New Roman"/>
          <w:bCs/>
          <w:szCs w:val="22"/>
          <w:lang w:eastAsia="en-GB"/>
        </w:rPr>
        <w:t xml:space="preserve"> it was not identified as a prominent recruitment pressure</w:t>
      </w:r>
      <w:r w:rsidR="44577126" w:rsidRPr="00CD5CC0">
        <w:rPr>
          <w:szCs w:val="22"/>
        </w:rPr>
        <w:t>.</w:t>
      </w:r>
    </w:p>
    <w:p w14:paraId="3CE8514C" w14:textId="4187EBE1" w:rsidR="0013190F" w:rsidRPr="00CD5CC0" w:rsidRDefault="7FDB0EA2" w:rsidP="0096787C">
      <w:pPr>
        <w:pStyle w:val="BodyText"/>
        <w:spacing w:before="240"/>
        <w:rPr>
          <w:rStyle w:val="Characterbold"/>
          <w:rFonts w:cs="Times New Roman"/>
          <w:i/>
          <w:szCs w:val="24"/>
          <w:lang w:eastAsia="en-GB"/>
        </w:rPr>
      </w:pPr>
      <w:r w:rsidRPr="00CD5CC0">
        <w:rPr>
          <w:rStyle w:val="Characterbold"/>
        </w:rPr>
        <w:t xml:space="preserve">Table </w:t>
      </w:r>
      <w:r w:rsidR="675AA047" w:rsidRPr="00CD5CC0">
        <w:rPr>
          <w:rStyle w:val="Characterbold"/>
        </w:rPr>
        <w:t>3</w:t>
      </w:r>
      <w:r w:rsidRPr="00CD5CC0">
        <w:rPr>
          <w:rStyle w:val="Characterbold"/>
        </w:rPr>
        <w:t xml:space="preserve">. </w:t>
      </w:r>
      <w:r w:rsidR="07CD7780" w:rsidRPr="00CD5CC0">
        <w:rPr>
          <w:b/>
        </w:rPr>
        <w:t xml:space="preserve">Examples of recruitment pressures among higher-skilled </w:t>
      </w:r>
      <w:r w:rsidR="4274A5E6" w:rsidRPr="00CD5CC0">
        <w:rPr>
          <w:b/>
        </w:rPr>
        <w:t>occupations</w:t>
      </w:r>
    </w:p>
    <w:tbl>
      <w:tblPr>
        <w:tblStyle w:val="CustomTablebasic"/>
        <w:tblW w:w="9072" w:type="dxa"/>
        <w:tblCellMar>
          <w:left w:w="28" w:type="dxa"/>
          <w:right w:w="28" w:type="dxa"/>
        </w:tblCellMar>
        <w:tblLook w:val="04A0" w:firstRow="1" w:lastRow="0" w:firstColumn="1" w:lastColumn="0" w:noHBand="0" w:noVBand="1"/>
      </w:tblPr>
      <w:tblGrid>
        <w:gridCol w:w="4678"/>
        <w:gridCol w:w="4394"/>
      </w:tblGrid>
      <w:tr w:rsidR="00E15364" w:rsidRPr="00CD5CC0" w14:paraId="0807F06F" w14:textId="77777777" w:rsidTr="630D5F7F">
        <w:trPr>
          <w:cnfStyle w:val="100000000000" w:firstRow="1" w:lastRow="0" w:firstColumn="0" w:lastColumn="0" w:oddVBand="0" w:evenVBand="0" w:oddHBand="0" w:evenHBand="0" w:firstRowFirstColumn="0" w:firstRowLastColumn="0" w:lastRowFirstColumn="0" w:lastRowLastColumn="0"/>
          <w:trHeight w:val="82"/>
        </w:trPr>
        <w:tc>
          <w:tcPr>
            <w:tcW w:w="4678" w:type="dxa"/>
            <w:shd w:val="clear" w:color="auto" w:fill="3D185C"/>
          </w:tcPr>
          <w:p w14:paraId="49F25CF7" w14:textId="620593CB" w:rsidR="006647BC" w:rsidRPr="00CD5CC0" w:rsidRDefault="00E15364" w:rsidP="00F311E1">
            <w:pPr>
              <w:pStyle w:val="TableBodyText"/>
              <w:jc w:val="center"/>
              <w:rPr>
                <w:szCs w:val="20"/>
              </w:rPr>
            </w:pPr>
            <w:r w:rsidRPr="00CD5CC0">
              <w:rPr>
                <w:b/>
                <w:bCs w:val="0"/>
                <w:szCs w:val="20"/>
              </w:rPr>
              <w:t>Skills shortages and limited applicant supply</w:t>
            </w:r>
            <w:r w:rsidR="00F311E1" w:rsidRPr="00CD5CC0">
              <w:rPr>
                <w:b/>
                <w:bCs w:val="0"/>
                <w:szCs w:val="20"/>
              </w:rPr>
              <w:br/>
            </w:r>
            <w:r w:rsidRPr="00CD5CC0">
              <w:rPr>
                <w:sz w:val="18"/>
                <w:szCs w:val="18"/>
              </w:rPr>
              <w:t>Employers struggle to find suitably qualified, skilled or experienced applicants, often affected by a small candidate pool and training pipeline gaps.</w:t>
            </w:r>
          </w:p>
        </w:tc>
        <w:tc>
          <w:tcPr>
            <w:tcW w:w="4394" w:type="dxa"/>
            <w:shd w:val="clear" w:color="auto" w:fill="3D185C"/>
          </w:tcPr>
          <w:p w14:paraId="1C6FCC93" w14:textId="16A8D2F4" w:rsidR="00E15364" w:rsidRPr="00CD5CC0" w:rsidRDefault="083D5849">
            <w:pPr>
              <w:pStyle w:val="TableBodyText"/>
              <w:jc w:val="center"/>
            </w:pPr>
            <w:r w:rsidRPr="00CD5CC0">
              <w:rPr>
                <w:b/>
              </w:rPr>
              <w:t>Competition</w:t>
            </w:r>
            <w:r w:rsidR="45F4BBD9" w:rsidRPr="00CD5CC0">
              <w:rPr>
                <w:b/>
              </w:rPr>
              <w:t xml:space="preserve"> &amp; job attraction challenges</w:t>
            </w:r>
            <w:r w:rsidR="00E15364" w:rsidRPr="00CD5CC0">
              <w:br/>
            </w:r>
            <w:r w:rsidR="45F4BBD9" w:rsidRPr="00CD5CC0">
              <w:rPr>
                <w:sz w:val="18"/>
                <w:szCs w:val="18"/>
              </w:rPr>
              <w:t xml:space="preserve">Employers face </w:t>
            </w:r>
            <w:r w:rsidR="3B82EF97" w:rsidRPr="00CD5CC0">
              <w:rPr>
                <w:sz w:val="18"/>
                <w:szCs w:val="18"/>
              </w:rPr>
              <w:t xml:space="preserve">strong </w:t>
            </w:r>
            <w:r w:rsidR="5A1EE1C2" w:rsidRPr="00CD5CC0">
              <w:rPr>
                <w:sz w:val="18"/>
                <w:szCs w:val="18"/>
              </w:rPr>
              <w:t>competition for suitable candidates and may have difficulty</w:t>
            </w:r>
            <w:r w:rsidR="45F4BBD9" w:rsidRPr="00CD5CC0">
              <w:rPr>
                <w:sz w:val="18"/>
                <w:szCs w:val="18"/>
              </w:rPr>
              <w:t xml:space="preserve"> attracting</w:t>
            </w:r>
            <w:r w:rsidR="73207918" w:rsidRPr="00CD5CC0">
              <w:rPr>
                <w:sz w:val="18"/>
                <w:szCs w:val="18"/>
              </w:rPr>
              <w:t xml:space="preserve"> applicants.</w:t>
            </w:r>
          </w:p>
        </w:tc>
      </w:tr>
      <w:tr w:rsidR="00E15364" w:rsidRPr="00CD5CC0" w14:paraId="0C63D051" w14:textId="77777777" w:rsidTr="630D5F7F">
        <w:trPr>
          <w:trHeight w:val="66"/>
        </w:trPr>
        <w:tc>
          <w:tcPr>
            <w:tcW w:w="4678" w:type="dxa"/>
          </w:tcPr>
          <w:p w14:paraId="3CCF8F4B" w14:textId="2159DDDC" w:rsidR="00E15364" w:rsidRPr="00CD5CC0" w:rsidRDefault="00E15364" w:rsidP="006647BC">
            <w:pPr>
              <w:pStyle w:val="TableBodyText"/>
              <w:spacing w:before="0" w:after="0"/>
              <w:rPr>
                <w:sz w:val="17"/>
                <w:szCs w:val="17"/>
              </w:rPr>
            </w:pPr>
            <w:r w:rsidRPr="00CD5CC0">
              <w:rPr>
                <w:sz w:val="16"/>
                <w:szCs w:val="16"/>
              </w:rPr>
              <w:t>Arts &amp; Media Professionals</w:t>
            </w:r>
            <w:r w:rsidR="006647BC" w:rsidRPr="00CD5CC0">
              <w:rPr>
                <w:sz w:val="16"/>
                <w:szCs w:val="16"/>
              </w:rPr>
              <w:br/>
            </w:r>
            <w:r w:rsidRPr="00CD5CC0">
              <w:rPr>
                <w:sz w:val="16"/>
                <w:szCs w:val="16"/>
              </w:rPr>
              <w:t>Automotive &amp; Engineering Trades Workers</w:t>
            </w:r>
            <w:r w:rsidR="006647BC" w:rsidRPr="00CD5CC0">
              <w:rPr>
                <w:sz w:val="16"/>
                <w:szCs w:val="16"/>
              </w:rPr>
              <w:br/>
            </w:r>
            <w:r w:rsidRPr="00CD5CC0">
              <w:rPr>
                <w:sz w:val="16"/>
                <w:szCs w:val="16"/>
              </w:rPr>
              <w:t>Business, Human Resource &amp; Marketing</w:t>
            </w:r>
            <w:r w:rsidR="00756D6E" w:rsidRPr="00CD5CC0">
              <w:rPr>
                <w:sz w:val="16"/>
                <w:szCs w:val="16"/>
              </w:rPr>
              <w:t xml:space="preserve"> </w:t>
            </w:r>
            <w:r w:rsidRPr="00CD5CC0">
              <w:rPr>
                <w:sz w:val="16"/>
                <w:szCs w:val="16"/>
              </w:rPr>
              <w:t>Professionals</w:t>
            </w:r>
            <w:r w:rsidR="006647BC" w:rsidRPr="00CD5CC0">
              <w:rPr>
                <w:sz w:val="16"/>
                <w:szCs w:val="16"/>
              </w:rPr>
              <w:br/>
            </w:r>
            <w:r w:rsidRPr="00CD5CC0">
              <w:rPr>
                <w:sz w:val="16"/>
                <w:szCs w:val="16"/>
              </w:rPr>
              <w:t>Design, Engineering, Science &amp; Transport Professionals</w:t>
            </w:r>
            <w:r w:rsidR="006647BC" w:rsidRPr="00CD5CC0">
              <w:rPr>
                <w:sz w:val="16"/>
                <w:szCs w:val="16"/>
              </w:rPr>
              <w:br/>
            </w:r>
            <w:r w:rsidRPr="00CD5CC0">
              <w:rPr>
                <w:sz w:val="16"/>
                <w:szCs w:val="16"/>
              </w:rPr>
              <w:t>Education Professionals</w:t>
            </w:r>
            <w:r w:rsidR="006647BC" w:rsidRPr="00CD5CC0">
              <w:rPr>
                <w:sz w:val="16"/>
                <w:szCs w:val="16"/>
              </w:rPr>
              <w:br/>
            </w:r>
            <w:r w:rsidRPr="00CD5CC0">
              <w:rPr>
                <w:sz w:val="16"/>
                <w:szCs w:val="16"/>
              </w:rPr>
              <w:t>Electrotechnology &amp; Telecommunications Trades Workers</w:t>
            </w:r>
            <w:r w:rsidR="00756D6E" w:rsidRPr="00CD5CC0">
              <w:rPr>
                <w:sz w:val="16"/>
                <w:szCs w:val="16"/>
              </w:rPr>
              <w:br/>
            </w:r>
            <w:r w:rsidRPr="00CD5CC0">
              <w:rPr>
                <w:sz w:val="16"/>
                <w:szCs w:val="16"/>
              </w:rPr>
              <w:t>Engineering, ICT &amp; Science Technicians</w:t>
            </w:r>
            <w:r w:rsidR="00756D6E" w:rsidRPr="00CD5CC0">
              <w:rPr>
                <w:sz w:val="16"/>
                <w:szCs w:val="16"/>
              </w:rPr>
              <w:br/>
            </w:r>
            <w:r w:rsidRPr="00CD5CC0">
              <w:rPr>
                <w:sz w:val="16"/>
                <w:szCs w:val="16"/>
              </w:rPr>
              <w:t>ICT Professionals</w:t>
            </w:r>
            <w:r w:rsidR="00756D6E" w:rsidRPr="00CD5CC0">
              <w:rPr>
                <w:sz w:val="16"/>
                <w:szCs w:val="16"/>
              </w:rPr>
              <w:br/>
            </w:r>
            <w:r w:rsidRPr="00CD5CC0">
              <w:rPr>
                <w:sz w:val="16"/>
                <w:szCs w:val="16"/>
              </w:rPr>
              <w:t>Lega</w:t>
            </w:r>
            <w:r w:rsidR="00756D6E" w:rsidRPr="00CD5CC0">
              <w:rPr>
                <w:sz w:val="16"/>
                <w:szCs w:val="16"/>
              </w:rPr>
              <w:t>l, S</w:t>
            </w:r>
            <w:r w:rsidRPr="00CD5CC0">
              <w:rPr>
                <w:sz w:val="16"/>
                <w:szCs w:val="16"/>
              </w:rPr>
              <w:t>ocial &amp; Welfare Professionals</w:t>
            </w:r>
            <w:r w:rsidR="00FF68FE" w:rsidRPr="00CD5CC0">
              <w:rPr>
                <w:sz w:val="16"/>
                <w:szCs w:val="16"/>
              </w:rPr>
              <w:br/>
              <w:t>Other Technicians and Trades Workers</w:t>
            </w:r>
          </w:p>
        </w:tc>
        <w:tc>
          <w:tcPr>
            <w:tcW w:w="4394" w:type="dxa"/>
          </w:tcPr>
          <w:p w14:paraId="5686CC98" w14:textId="0B72A017" w:rsidR="00E15364" w:rsidRPr="00CD5CC0" w:rsidRDefault="00E15364" w:rsidP="006647BC">
            <w:pPr>
              <w:pStyle w:val="TableBodyText"/>
              <w:spacing w:before="0" w:after="0"/>
              <w:rPr>
                <w:sz w:val="16"/>
                <w:szCs w:val="16"/>
              </w:rPr>
            </w:pPr>
            <w:r w:rsidRPr="00CD5CC0">
              <w:rPr>
                <w:sz w:val="16"/>
                <w:szCs w:val="16"/>
              </w:rPr>
              <w:t>Automotive &amp; Engineering Trades Workers</w:t>
            </w:r>
            <w:r w:rsidR="00756D6E" w:rsidRPr="00CD5CC0">
              <w:rPr>
                <w:sz w:val="16"/>
                <w:szCs w:val="16"/>
              </w:rPr>
              <w:br/>
            </w:r>
            <w:r w:rsidRPr="00CD5CC0">
              <w:rPr>
                <w:sz w:val="16"/>
                <w:szCs w:val="16"/>
              </w:rPr>
              <w:t>Business, Human Resource &amp; Marketing Professionals</w:t>
            </w:r>
            <w:r w:rsidR="00756D6E" w:rsidRPr="00CD5CC0">
              <w:rPr>
                <w:sz w:val="16"/>
                <w:szCs w:val="16"/>
              </w:rPr>
              <w:br/>
            </w:r>
            <w:r w:rsidR="00FF68FE" w:rsidRPr="00CD5CC0">
              <w:rPr>
                <w:sz w:val="16"/>
                <w:szCs w:val="16"/>
              </w:rPr>
              <w:t>Design, Engineering, Science &amp; Transport Professionals</w:t>
            </w:r>
            <w:r w:rsidR="00FF68FE" w:rsidRPr="00CD5CC0">
              <w:rPr>
                <w:sz w:val="16"/>
                <w:szCs w:val="16"/>
              </w:rPr>
              <w:br/>
            </w:r>
            <w:r w:rsidRPr="00CD5CC0">
              <w:rPr>
                <w:sz w:val="16"/>
                <w:szCs w:val="16"/>
              </w:rPr>
              <w:t>Education Professionals</w:t>
            </w:r>
            <w:r w:rsidR="00756D6E" w:rsidRPr="00CD5CC0">
              <w:rPr>
                <w:sz w:val="16"/>
                <w:szCs w:val="16"/>
              </w:rPr>
              <w:br/>
            </w:r>
            <w:r w:rsidRPr="00CD5CC0">
              <w:rPr>
                <w:sz w:val="16"/>
                <w:szCs w:val="16"/>
              </w:rPr>
              <w:t>Electrotechnology &amp; Telecommunications Trades Workers</w:t>
            </w:r>
            <w:r w:rsidR="00756D6E" w:rsidRPr="00CD5CC0">
              <w:rPr>
                <w:sz w:val="16"/>
                <w:szCs w:val="16"/>
              </w:rPr>
              <w:br/>
            </w:r>
            <w:r w:rsidRPr="00CD5CC0">
              <w:rPr>
                <w:sz w:val="16"/>
                <w:szCs w:val="16"/>
              </w:rPr>
              <w:t>Food Trades Workers</w:t>
            </w:r>
          </w:p>
        </w:tc>
      </w:tr>
      <w:tr w:rsidR="00E15364" w:rsidRPr="00CD5CC0" w14:paraId="7BF4989C" w14:textId="77777777" w:rsidTr="630D5F7F">
        <w:trPr>
          <w:cnfStyle w:val="000000010000" w:firstRow="0" w:lastRow="0" w:firstColumn="0" w:lastColumn="0" w:oddVBand="0" w:evenVBand="0" w:oddHBand="0" w:evenHBand="1" w:firstRowFirstColumn="0" w:firstRowLastColumn="0" w:lastRowFirstColumn="0" w:lastRowLastColumn="0"/>
          <w:trHeight w:val="82"/>
        </w:trPr>
        <w:tc>
          <w:tcPr>
            <w:tcW w:w="4678" w:type="dxa"/>
            <w:shd w:val="clear" w:color="auto" w:fill="3D185C"/>
          </w:tcPr>
          <w:p w14:paraId="56CD2927" w14:textId="65B1AA23" w:rsidR="00E15364" w:rsidRPr="00CD5CC0" w:rsidRDefault="53E3391D">
            <w:pPr>
              <w:pStyle w:val="TableBodyText"/>
              <w:jc w:val="center"/>
              <w:rPr>
                <w:sz w:val="18"/>
                <w:szCs w:val="18"/>
              </w:rPr>
            </w:pPr>
            <w:r w:rsidRPr="00CD5CC0">
              <w:rPr>
                <w:b/>
              </w:rPr>
              <w:t>Workforce</w:t>
            </w:r>
            <w:r w:rsidR="45F4BBD9" w:rsidRPr="00CD5CC0">
              <w:rPr>
                <w:b/>
              </w:rPr>
              <w:t xml:space="preserve"> access</w:t>
            </w:r>
            <w:r w:rsidR="5D328323" w:rsidRPr="00CD5CC0">
              <w:rPr>
                <w:b/>
              </w:rPr>
              <w:t xml:space="preserve"> pressures</w:t>
            </w:r>
            <w:r w:rsidR="00E15364" w:rsidRPr="00CD5CC0">
              <w:br/>
            </w:r>
            <w:r w:rsidR="5D5566C5" w:rsidRPr="00CD5CC0">
              <w:rPr>
                <w:sz w:val="18"/>
                <w:szCs w:val="22"/>
              </w:rPr>
              <w:t xml:space="preserve">Employers have difficulty accessing suitable workers due to limited local labour supply or reliance on interstate or overseas recruitment </w:t>
            </w:r>
          </w:p>
        </w:tc>
        <w:tc>
          <w:tcPr>
            <w:tcW w:w="4394" w:type="dxa"/>
            <w:shd w:val="clear" w:color="auto" w:fill="3D185C"/>
          </w:tcPr>
          <w:p w14:paraId="2D4EEB5D" w14:textId="77777777" w:rsidR="005366E0" w:rsidRPr="00CD5CC0" w:rsidRDefault="6714012A" w:rsidP="00F311E1">
            <w:pPr>
              <w:pStyle w:val="TableBodyText"/>
              <w:jc w:val="center"/>
              <w:rPr>
                <w:b/>
              </w:rPr>
            </w:pPr>
            <w:r w:rsidRPr="00CD5CC0">
              <w:rPr>
                <w:b/>
              </w:rPr>
              <w:t>W</w:t>
            </w:r>
            <w:r w:rsidR="45F4BBD9" w:rsidRPr="00CD5CC0">
              <w:rPr>
                <w:b/>
              </w:rPr>
              <w:t>orkforce capacity</w:t>
            </w:r>
            <w:r w:rsidR="0BB30ED8" w:rsidRPr="00CD5CC0">
              <w:rPr>
                <w:b/>
              </w:rPr>
              <w:t xml:space="preserve"> pressures</w:t>
            </w:r>
            <w:r w:rsidR="45F4BBD9" w:rsidRPr="00CD5CC0">
              <w:rPr>
                <w:b/>
              </w:rPr>
              <w:t xml:space="preserve"> </w:t>
            </w:r>
          </w:p>
          <w:p w14:paraId="2E6536D0" w14:textId="6BDA35CD" w:rsidR="00E15364" w:rsidRPr="00CD5CC0" w:rsidRDefault="45F4BBD9" w:rsidP="00F311E1">
            <w:pPr>
              <w:pStyle w:val="TableBodyText"/>
              <w:jc w:val="center"/>
            </w:pPr>
            <w:r w:rsidRPr="00CD5CC0">
              <w:rPr>
                <w:sz w:val="18"/>
                <w:szCs w:val="18"/>
              </w:rPr>
              <w:t xml:space="preserve">Current skill shortages and training pipeline </w:t>
            </w:r>
            <w:r w:rsidR="63193A5A" w:rsidRPr="00CD5CC0">
              <w:rPr>
                <w:sz w:val="18"/>
                <w:szCs w:val="18"/>
              </w:rPr>
              <w:t xml:space="preserve">challenges </w:t>
            </w:r>
            <w:r w:rsidRPr="00CD5CC0">
              <w:rPr>
                <w:sz w:val="18"/>
                <w:szCs w:val="18"/>
              </w:rPr>
              <w:t xml:space="preserve">may </w:t>
            </w:r>
            <w:r w:rsidR="477DB108" w:rsidRPr="00CD5CC0">
              <w:rPr>
                <w:sz w:val="18"/>
                <w:szCs w:val="18"/>
              </w:rPr>
              <w:t xml:space="preserve">affect </w:t>
            </w:r>
            <w:r w:rsidRPr="00CD5CC0">
              <w:rPr>
                <w:sz w:val="18"/>
                <w:szCs w:val="18"/>
              </w:rPr>
              <w:t xml:space="preserve">the workforce’s ability to meet </w:t>
            </w:r>
            <w:r w:rsidR="3F45F9A7" w:rsidRPr="00CD5CC0">
              <w:rPr>
                <w:sz w:val="18"/>
                <w:szCs w:val="18"/>
              </w:rPr>
              <w:t xml:space="preserve">future </w:t>
            </w:r>
            <w:r w:rsidRPr="00CD5CC0">
              <w:rPr>
                <w:sz w:val="18"/>
                <w:szCs w:val="18"/>
              </w:rPr>
              <w:t>demand.</w:t>
            </w:r>
          </w:p>
        </w:tc>
      </w:tr>
      <w:tr w:rsidR="00E15364" w:rsidRPr="00CD5CC0" w14:paraId="089A873C" w14:textId="77777777" w:rsidTr="630D5F7F">
        <w:trPr>
          <w:trHeight w:val="82"/>
        </w:trPr>
        <w:tc>
          <w:tcPr>
            <w:tcW w:w="4678" w:type="dxa"/>
          </w:tcPr>
          <w:p w14:paraId="2EC15F85" w14:textId="77777777" w:rsidR="00F311E1" w:rsidRPr="00CD5CC0" w:rsidRDefault="00F311E1" w:rsidP="00F311E1">
            <w:pPr>
              <w:pStyle w:val="TableBodyText"/>
              <w:spacing w:before="0" w:after="0"/>
              <w:rPr>
                <w:sz w:val="16"/>
                <w:szCs w:val="16"/>
              </w:rPr>
            </w:pPr>
            <w:r w:rsidRPr="00CD5CC0">
              <w:rPr>
                <w:sz w:val="16"/>
                <w:szCs w:val="16"/>
              </w:rPr>
              <w:t>Automotive &amp; Engineering Trades Workers</w:t>
            </w:r>
          </w:p>
          <w:p w14:paraId="4B7A4BFB" w14:textId="77777777" w:rsidR="00F311E1" w:rsidRPr="00CD5CC0" w:rsidRDefault="00F311E1" w:rsidP="00F311E1">
            <w:pPr>
              <w:pStyle w:val="TableBodyText"/>
              <w:spacing w:before="0" w:after="0"/>
              <w:rPr>
                <w:sz w:val="16"/>
                <w:szCs w:val="16"/>
              </w:rPr>
            </w:pPr>
            <w:r w:rsidRPr="00CD5CC0">
              <w:rPr>
                <w:sz w:val="16"/>
                <w:szCs w:val="16"/>
              </w:rPr>
              <w:t>Design, Engineering, Science &amp; Transport Professionals</w:t>
            </w:r>
          </w:p>
          <w:p w14:paraId="2DC1ADC8" w14:textId="77777777" w:rsidR="00F311E1" w:rsidRPr="00CD5CC0" w:rsidRDefault="00F311E1" w:rsidP="00F311E1">
            <w:pPr>
              <w:pStyle w:val="TableBodyText"/>
              <w:spacing w:before="0" w:after="0"/>
              <w:rPr>
                <w:sz w:val="16"/>
                <w:szCs w:val="16"/>
              </w:rPr>
            </w:pPr>
            <w:r w:rsidRPr="00CD5CC0">
              <w:rPr>
                <w:sz w:val="16"/>
                <w:szCs w:val="16"/>
              </w:rPr>
              <w:t>Engineering, ICT &amp; Science Technicians</w:t>
            </w:r>
          </w:p>
          <w:p w14:paraId="7A34A413" w14:textId="77777777" w:rsidR="00F311E1" w:rsidRPr="00CD5CC0" w:rsidRDefault="00F311E1" w:rsidP="00F311E1">
            <w:pPr>
              <w:pStyle w:val="TableBodyText"/>
              <w:spacing w:before="0" w:after="0"/>
              <w:rPr>
                <w:sz w:val="16"/>
                <w:szCs w:val="16"/>
              </w:rPr>
            </w:pPr>
            <w:r w:rsidRPr="00CD5CC0">
              <w:rPr>
                <w:sz w:val="16"/>
                <w:szCs w:val="16"/>
              </w:rPr>
              <w:t>Food Trades Workers</w:t>
            </w:r>
          </w:p>
          <w:p w14:paraId="5087659C" w14:textId="77777777" w:rsidR="00F311E1" w:rsidRPr="00CD5CC0" w:rsidRDefault="00F311E1" w:rsidP="00F311E1">
            <w:pPr>
              <w:pStyle w:val="TableBodyText"/>
              <w:spacing w:before="0" w:after="0"/>
              <w:rPr>
                <w:sz w:val="16"/>
                <w:szCs w:val="16"/>
              </w:rPr>
            </w:pPr>
            <w:r w:rsidRPr="00CD5CC0">
              <w:rPr>
                <w:sz w:val="16"/>
                <w:szCs w:val="16"/>
              </w:rPr>
              <w:t>Health Professionals</w:t>
            </w:r>
          </w:p>
          <w:p w14:paraId="7552037C" w14:textId="77777777" w:rsidR="00F311E1" w:rsidRPr="00CD5CC0" w:rsidRDefault="00F311E1" w:rsidP="00F311E1">
            <w:pPr>
              <w:pStyle w:val="TableBodyText"/>
              <w:spacing w:before="0" w:after="0"/>
              <w:rPr>
                <w:sz w:val="16"/>
                <w:szCs w:val="16"/>
              </w:rPr>
            </w:pPr>
            <w:r w:rsidRPr="00CD5CC0">
              <w:rPr>
                <w:sz w:val="16"/>
                <w:szCs w:val="16"/>
              </w:rPr>
              <w:t>ICT Professionals</w:t>
            </w:r>
          </w:p>
          <w:p w14:paraId="665CA8E0" w14:textId="77777777" w:rsidR="00F311E1" w:rsidRPr="00CD5CC0" w:rsidRDefault="00F311E1" w:rsidP="00F311E1">
            <w:pPr>
              <w:pStyle w:val="TableBodyText"/>
              <w:spacing w:before="0" w:after="0"/>
              <w:rPr>
                <w:sz w:val="16"/>
                <w:szCs w:val="16"/>
              </w:rPr>
            </w:pPr>
            <w:r w:rsidRPr="00CD5CC0">
              <w:rPr>
                <w:sz w:val="16"/>
                <w:szCs w:val="16"/>
              </w:rPr>
              <w:t>Legal, Social &amp; Welfare Professionals</w:t>
            </w:r>
          </w:p>
          <w:p w14:paraId="718F8AB6" w14:textId="01282DCA" w:rsidR="00E15364" w:rsidRPr="00CD5CC0" w:rsidRDefault="00F311E1" w:rsidP="00F311E1">
            <w:pPr>
              <w:pStyle w:val="TableBodyText"/>
              <w:spacing w:before="0" w:after="0"/>
              <w:rPr>
                <w:sz w:val="16"/>
                <w:szCs w:val="16"/>
              </w:rPr>
            </w:pPr>
            <w:r w:rsidRPr="00CD5CC0">
              <w:rPr>
                <w:sz w:val="16"/>
                <w:szCs w:val="16"/>
              </w:rPr>
              <w:t>Skilled Animal, Agricultural &amp; Horticultural Workers</w:t>
            </w:r>
          </w:p>
        </w:tc>
        <w:tc>
          <w:tcPr>
            <w:tcW w:w="4394" w:type="dxa"/>
          </w:tcPr>
          <w:p w14:paraId="74872E63" w14:textId="77777777" w:rsidR="00F311E1" w:rsidRPr="00CD5CC0" w:rsidRDefault="00F311E1" w:rsidP="00F311E1">
            <w:pPr>
              <w:pStyle w:val="TableBodyText"/>
              <w:spacing w:before="0" w:after="0"/>
              <w:rPr>
                <w:sz w:val="16"/>
                <w:szCs w:val="16"/>
              </w:rPr>
            </w:pPr>
            <w:r w:rsidRPr="00CD5CC0">
              <w:rPr>
                <w:sz w:val="16"/>
                <w:szCs w:val="16"/>
              </w:rPr>
              <w:t>Automotive &amp; Engineering Trades Workers</w:t>
            </w:r>
          </w:p>
          <w:p w14:paraId="010B77B7" w14:textId="77777777" w:rsidR="00F311E1" w:rsidRPr="00CD5CC0" w:rsidRDefault="00F311E1" w:rsidP="00F311E1">
            <w:pPr>
              <w:pStyle w:val="TableBodyText"/>
              <w:spacing w:before="0" w:after="0"/>
              <w:rPr>
                <w:sz w:val="16"/>
                <w:szCs w:val="16"/>
              </w:rPr>
            </w:pPr>
            <w:r w:rsidRPr="00CD5CC0">
              <w:rPr>
                <w:sz w:val="16"/>
                <w:szCs w:val="16"/>
              </w:rPr>
              <w:t>Construction Trades Workers</w:t>
            </w:r>
          </w:p>
          <w:p w14:paraId="00652D3B" w14:textId="77777777" w:rsidR="00F311E1" w:rsidRPr="00CD5CC0" w:rsidRDefault="00F311E1" w:rsidP="00F311E1">
            <w:pPr>
              <w:pStyle w:val="TableBodyText"/>
              <w:spacing w:before="0" w:after="0"/>
              <w:rPr>
                <w:sz w:val="16"/>
                <w:szCs w:val="16"/>
              </w:rPr>
            </w:pPr>
            <w:r w:rsidRPr="00CD5CC0">
              <w:rPr>
                <w:sz w:val="16"/>
                <w:szCs w:val="16"/>
              </w:rPr>
              <w:t>Electrotechnology &amp; Telecommunications Trades Workers</w:t>
            </w:r>
          </w:p>
          <w:p w14:paraId="4484E85E" w14:textId="77777777" w:rsidR="00F311E1" w:rsidRPr="00CD5CC0" w:rsidRDefault="00F311E1" w:rsidP="00F311E1">
            <w:pPr>
              <w:pStyle w:val="TableBodyText"/>
              <w:spacing w:before="0" w:after="0"/>
              <w:rPr>
                <w:sz w:val="16"/>
                <w:szCs w:val="16"/>
              </w:rPr>
            </w:pPr>
            <w:r w:rsidRPr="00CD5CC0">
              <w:rPr>
                <w:sz w:val="16"/>
                <w:szCs w:val="16"/>
              </w:rPr>
              <w:t>Engineering, ICT &amp; Science Technicians</w:t>
            </w:r>
          </w:p>
          <w:p w14:paraId="39D33BA0" w14:textId="77777777" w:rsidR="00F311E1" w:rsidRPr="00CD5CC0" w:rsidRDefault="00F311E1" w:rsidP="00F311E1">
            <w:pPr>
              <w:pStyle w:val="TableBodyText"/>
              <w:spacing w:before="0" w:after="0"/>
              <w:rPr>
                <w:sz w:val="16"/>
                <w:szCs w:val="16"/>
              </w:rPr>
            </w:pPr>
            <w:r w:rsidRPr="00CD5CC0">
              <w:rPr>
                <w:sz w:val="16"/>
                <w:szCs w:val="16"/>
              </w:rPr>
              <w:t>Health Professionals</w:t>
            </w:r>
          </w:p>
          <w:p w14:paraId="77A32EA8" w14:textId="77777777" w:rsidR="00F311E1" w:rsidRPr="00CD5CC0" w:rsidRDefault="00F311E1" w:rsidP="00F311E1">
            <w:pPr>
              <w:pStyle w:val="TableBodyText"/>
              <w:spacing w:before="0" w:after="0"/>
              <w:rPr>
                <w:sz w:val="16"/>
                <w:szCs w:val="16"/>
              </w:rPr>
            </w:pPr>
            <w:r w:rsidRPr="00CD5CC0">
              <w:rPr>
                <w:sz w:val="16"/>
                <w:szCs w:val="16"/>
              </w:rPr>
              <w:t>ICT Professionals</w:t>
            </w:r>
          </w:p>
          <w:p w14:paraId="4A41D273" w14:textId="77777777" w:rsidR="00F311E1" w:rsidRPr="00CD5CC0" w:rsidRDefault="00F311E1" w:rsidP="00F311E1">
            <w:pPr>
              <w:pStyle w:val="TableBodyText"/>
              <w:spacing w:before="0" w:after="0"/>
              <w:rPr>
                <w:sz w:val="16"/>
                <w:szCs w:val="16"/>
              </w:rPr>
            </w:pPr>
            <w:r w:rsidRPr="00CD5CC0">
              <w:rPr>
                <w:sz w:val="16"/>
                <w:szCs w:val="16"/>
              </w:rPr>
              <w:t>Legal, Social &amp; Welfare Professionals</w:t>
            </w:r>
          </w:p>
          <w:p w14:paraId="2AC953A4" w14:textId="5A336383" w:rsidR="00E15364" w:rsidRPr="00CD5CC0" w:rsidRDefault="00F311E1" w:rsidP="00F311E1">
            <w:pPr>
              <w:pStyle w:val="TableBodyText"/>
              <w:spacing w:before="0" w:after="0"/>
              <w:rPr>
                <w:sz w:val="16"/>
                <w:szCs w:val="16"/>
              </w:rPr>
            </w:pPr>
            <w:r w:rsidRPr="00CD5CC0">
              <w:rPr>
                <w:sz w:val="16"/>
                <w:szCs w:val="16"/>
              </w:rPr>
              <w:t>Other Technicians &amp; Trades Workers</w:t>
            </w:r>
          </w:p>
        </w:tc>
      </w:tr>
    </w:tbl>
    <w:p w14:paraId="446350A9" w14:textId="175F0C90" w:rsidR="0013190F" w:rsidRPr="00CD5CC0" w:rsidRDefault="0013190F" w:rsidP="00CB254A">
      <w:pPr>
        <w:pStyle w:val="Source"/>
        <w:rPr>
          <w:rStyle w:val="Charactersubscript"/>
          <w:vertAlign w:val="baseline"/>
        </w:rPr>
      </w:pPr>
      <w:r w:rsidRPr="00CD5CC0">
        <w:rPr>
          <w:rStyle w:val="Charactersubscript"/>
          <w:vertAlign w:val="baseline"/>
        </w:rPr>
        <w:t xml:space="preserve">Source: </w:t>
      </w:r>
      <w:r w:rsidR="00B5696D" w:rsidRPr="00CD5CC0">
        <w:rPr>
          <w:rStyle w:val="Charactersubscript"/>
          <w:vertAlign w:val="baseline"/>
        </w:rPr>
        <w:t>JSA, Recruitment Experiences and Outlook Survey</w:t>
      </w:r>
      <w:r w:rsidR="002725C6" w:rsidRPr="00CD5CC0">
        <w:rPr>
          <w:rStyle w:val="Charactersubscript"/>
          <w:vertAlign w:val="baseline"/>
        </w:rPr>
        <w:t xml:space="preserve">, </w:t>
      </w:r>
      <w:r w:rsidR="002725C6" w:rsidRPr="00CD5CC0">
        <w:t>ANZSCO/OSCA 2-digit occupations</w:t>
      </w:r>
    </w:p>
    <w:p w14:paraId="31377765" w14:textId="77777777" w:rsidR="00FF68FE" w:rsidRPr="00CD5CC0" w:rsidRDefault="00FF68FE" w:rsidP="00FA210B">
      <w:pPr>
        <w:pStyle w:val="Heading2"/>
        <w:sectPr w:rsidR="00FF68FE" w:rsidRPr="00CD5CC0" w:rsidSect="00E70FCA">
          <w:pgSz w:w="11907" w:h="16839" w:code="9"/>
          <w:pgMar w:top="1270" w:right="1440" w:bottom="1270" w:left="1440" w:header="720" w:footer="720" w:gutter="0"/>
          <w:cols w:space="720"/>
          <w:titlePg/>
          <w:docGrid w:linePitch="360"/>
        </w:sectPr>
      </w:pPr>
    </w:p>
    <w:p w14:paraId="162B8684" w14:textId="5395FB48" w:rsidR="00FA210B" w:rsidRPr="00CD5CC0" w:rsidRDefault="00FA210B" w:rsidP="00EA4992">
      <w:pPr>
        <w:pStyle w:val="Heading2"/>
        <w:spacing w:before="0"/>
      </w:pPr>
      <w:r w:rsidRPr="00CD5CC0">
        <w:lastRenderedPageBreak/>
        <w:t>What does this mean for higher-skilled occupations?</w:t>
      </w:r>
    </w:p>
    <w:p w14:paraId="5781EE12" w14:textId="7A0DBFE6" w:rsidR="006C1388" w:rsidRPr="00CD5CC0" w:rsidRDefault="006C1388" w:rsidP="006C1388">
      <w:pPr>
        <w:pStyle w:val="BodyText"/>
      </w:pPr>
      <w:r w:rsidRPr="00CD5CC0">
        <w:t xml:space="preserve">Recruitment pressures in Australia's </w:t>
      </w:r>
      <w:r w:rsidR="005C3BB1">
        <w:t>higher-skilled</w:t>
      </w:r>
      <w:r w:rsidRPr="00CD5CC0">
        <w:t xml:space="preserve"> labour market are shaped by both workforce and location factors. </w:t>
      </w:r>
      <w:r w:rsidR="00863B41">
        <w:t>The findings indicate that fo</w:t>
      </w:r>
      <w:r w:rsidR="00863B41" w:rsidRPr="00CD5CC0">
        <w:t xml:space="preserve">r some occupations, the main challenge is a shortage of workers with the required skills, qualifications or experience. </w:t>
      </w:r>
      <w:r w:rsidR="6C2762F0" w:rsidRPr="00CD5CC0">
        <w:t>For</w:t>
      </w:r>
      <w:r w:rsidRPr="00CD5CC0">
        <w:t xml:space="preserve"> others</w:t>
      </w:r>
      <w:r w:rsidR="7AED8363" w:rsidRPr="00CD5CC0">
        <w:t>, recruitment difficulties arise because</w:t>
      </w:r>
      <w:r w:rsidRPr="00CD5CC0">
        <w:t xml:space="preserve"> </w:t>
      </w:r>
      <w:r w:rsidR="1DFFF168" w:rsidRPr="00CD5CC0">
        <w:t xml:space="preserve">employers cannot access or attract suitable workers </w:t>
      </w:r>
      <w:r w:rsidRPr="00CD5CC0">
        <w:t>to the locations where jobs are available.</w:t>
      </w:r>
    </w:p>
    <w:p w14:paraId="11534E9B" w14:textId="587F7A0A" w:rsidR="00CB0726" w:rsidRPr="00CD5CC0" w:rsidRDefault="006C1388" w:rsidP="00FA210B">
      <w:pPr>
        <w:pStyle w:val="BodyText"/>
      </w:pPr>
      <w:r w:rsidRPr="00CD5CC0">
        <w:t>Location can intensify these challenges. Limited housing, training opportunities</w:t>
      </w:r>
      <w:r w:rsidR="00075233">
        <w:t>,</w:t>
      </w:r>
      <w:r w:rsidRPr="00CD5CC0">
        <w:t xml:space="preserve"> and access to services can make it harder for employers to attract and retain </w:t>
      </w:r>
      <w:r w:rsidR="71EB03F3" w:rsidRPr="00CD5CC0">
        <w:t xml:space="preserve">skilled </w:t>
      </w:r>
      <w:r w:rsidRPr="00CD5CC0">
        <w:t xml:space="preserve">workers, particularly in regional and remote Australia. </w:t>
      </w:r>
      <w:r w:rsidR="00A53523" w:rsidRPr="00CD5CC0">
        <w:t>Smaller labour markets and fewer opportunities to develop local talent can further constrain workforce supply.</w:t>
      </w:r>
    </w:p>
    <w:p w14:paraId="6B998971" w14:textId="150C6C72" w:rsidR="00CB0726" w:rsidRPr="00CD5CC0" w:rsidRDefault="00CB0726" w:rsidP="00CB0726">
      <w:pPr>
        <w:pStyle w:val="BodyText"/>
      </w:pPr>
      <w:r w:rsidRPr="00CD5CC0">
        <w:t xml:space="preserve">The findings </w:t>
      </w:r>
      <w:r w:rsidR="00E11872">
        <w:t>suggest</w:t>
      </w:r>
      <w:r w:rsidRPr="00CD5CC0">
        <w:t xml:space="preserve"> that recruitment difficulties are rarely driven by a single factor. Instead, they are often greatest when workforce shortages coincide with local constraints such as limited housing, training opportunities and access to services. Understanding how these workforce and location pressures interact provides a more complete picture of recruitment challenges and helps explain why some higher-skilled occupations experience persistent recruitment difficulties</w:t>
      </w:r>
      <w:r w:rsidR="004A1BC7" w:rsidRPr="00CD5CC0">
        <w:t>. This is particularly evident in regional and remote Australia, where workforce shortages and local barriers often occur together.</w:t>
      </w:r>
    </w:p>
    <w:p w14:paraId="64B7A2E6" w14:textId="081C5A8F" w:rsidR="0013190F" w:rsidRPr="00CD5CC0" w:rsidRDefault="0013190F" w:rsidP="00FA210B">
      <w:pPr>
        <w:pStyle w:val="BodyText"/>
      </w:pPr>
      <w:r w:rsidRPr="00CD5CC0">
        <w:br w:type="page"/>
      </w:r>
      <w:r w:rsidRPr="00CD5CC0">
        <w:rPr>
          <w:rStyle w:val="Heading2Char"/>
          <w:rFonts w:eastAsiaTheme="minorHAnsi"/>
        </w:rPr>
        <w:lastRenderedPageBreak/>
        <w:t>Background</w:t>
      </w:r>
    </w:p>
    <w:p w14:paraId="73F14970" w14:textId="77777777" w:rsidR="0013190F" w:rsidRPr="00CD5CC0" w:rsidRDefault="0013190F" w:rsidP="0013190F">
      <w:pPr>
        <w:pStyle w:val="BodyText"/>
      </w:pPr>
      <w:r w:rsidRPr="00CD5CC0">
        <w:t xml:space="preserve">The Recruitment Experiences and Outlook Survey (REOS) is an ongoing survey of employers across Australia. Approximately 1,000 employers are surveyed each month, with data published on the </w:t>
      </w:r>
      <w:hyperlink r:id="rId17" w:history="1">
        <w:r w:rsidRPr="00CD5CC0">
          <w:t>Jobs and Skills Australia</w:t>
        </w:r>
      </w:hyperlink>
      <w:r w:rsidRPr="00CD5CC0">
        <w:t xml:space="preserve"> website. While the data are indicative of recruitment activity, they may be subject to seasonal factors and other volatility and should therefore be used with caution. The survey is targeted towards employers with five or more employees and excludes many government organisations. Further information is available in the </w:t>
      </w:r>
      <w:hyperlink r:id="rId18" w:history="1">
        <w:r w:rsidRPr="00CD5CC0">
          <w:t>REOS methodology paper</w:t>
        </w:r>
      </w:hyperlink>
      <w:r w:rsidRPr="00CD5CC0">
        <w:t xml:space="preserve">. </w:t>
      </w:r>
    </w:p>
    <w:p w14:paraId="0A9B3F82" w14:textId="18A91886" w:rsidR="0013190F" w:rsidRPr="00CD5CC0" w:rsidRDefault="0013190F" w:rsidP="0013190F">
      <w:pPr>
        <w:pStyle w:val="BodyText"/>
      </w:pPr>
      <w:r w:rsidRPr="00CD5CC0">
        <w:t>REOS data is published monthly in the Recruitment Insights Report</w:t>
      </w:r>
      <w:r w:rsidR="00AA2179">
        <w:t xml:space="preserve">, </w:t>
      </w:r>
      <w:r w:rsidRPr="00CD5CC0">
        <w:t xml:space="preserve">which is generally published on the third Tuesday of the month. Spotlights are also produced in most months. </w:t>
      </w:r>
    </w:p>
    <w:p w14:paraId="00E00E69" w14:textId="77777777" w:rsidR="0013190F" w:rsidRPr="00CD5CC0" w:rsidRDefault="0013190F" w:rsidP="0013190F">
      <w:pPr>
        <w:pStyle w:val="Heading2"/>
      </w:pPr>
      <w:r w:rsidRPr="00CD5CC0">
        <w:t>Technical notes</w:t>
      </w:r>
    </w:p>
    <w:p w14:paraId="2E957DC1" w14:textId="5AA201DD" w:rsidR="0013190F" w:rsidRPr="00CD5CC0" w:rsidRDefault="0013190F" w:rsidP="0013190F">
      <w:pPr>
        <w:pStyle w:val="BodyText"/>
      </w:pPr>
      <w:r w:rsidRPr="00CD5CC0">
        <w:t xml:space="preserve">The REOS is a telephone-administered survey with the business owner or other person in the business who is responsible for recruitment. All figures presented in this report have been weighted by location and workplace size, according to the </w:t>
      </w:r>
      <w:hyperlink r:id="rId19" w:history="1">
        <w:r w:rsidRPr="00CD5CC0">
          <w:rPr>
            <w:rStyle w:val="Hyperlink"/>
          </w:rPr>
          <w:t xml:space="preserve">Australian Bureau of Statistics Counts of Australian Businesses, including Entries and Exits (June </w:t>
        </w:r>
        <w:r w:rsidR="00EA0E52" w:rsidRPr="00CD5CC0">
          <w:rPr>
            <w:rStyle w:val="Hyperlink"/>
          </w:rPr>
          <w:t>2021</w:t>
        </w:r>
        <w:r w:rsidRPr="00CD5CC0">
          <w:rPr>
            <w:rStyle w:val="Hyperlink"/>
          </w:rPr>
          <w:t xml:space="preserve"> to June</w:t>
        </w:r>
        <w:r w:rsidR="00EA0E52" w:rsidRPr="00CD5CC0">
          <w:rPr>
            <w:rStyle w:val="Hyperlink"/>
          </w:rPr>
          <w:t> 2025</w:t>
        </w:r>
        <w:r w:rsidRPr="00CD5CC0">
          <w:rPr>
            <w:rStyle w:val="Hyperlink"/>
          </w:rPr>
          <w:t>)</w:t>
        </w:r>
      </w:hyperlink>
      <w:r w:rsidRPr="00CD5CC0">
        <w:t xml:space="preserve"> publication. The weighted figures are intended to create nationally representative results by correcting for the oversampling of smaller regions compared with larger regions.</w:t>
      </w:r>
    </w:p>
    <w:p w14:paraId="38062404" w14:textId="77777777" w:rsidR="0013190F" w:rsidRPr="00CD5CC0" w:rsidRDefault="0013190F" w:rsidP="0013190F">
      <w:pPr>
        <w:pStyle w:val="BodyText"/>
      </w:pPr>
      <w:r w:rsidRPr="00CD5CC0">
        <w:t>REOS survey data are coded and reported according to the following ABS classifications:</w:t>
      </w:r>
    </w:p>
    <w:p w14:paraId="5EA076B2" w14:textId="16B619B3" w:rsidR="0013190F" w:rsidRPr="00CD5CC0" w:rsidRDefault="0013190F" w:rsidP="00FB7C01">
      <w:pPr>
        <w:pStyle w:val="ListBullet"/>
      </w:pPr>
      <w:r w:rsidRPr="00CD5CC0">
        <w:t xml:space="preserve">Industry is defined by the </w:t>
      </w:r>
      <w:hyperlink r:id="rId20" w:history="1">
        <w:r w:rsidRPr="00CD5CC0">
          <w:rPr>
            <w:rStyle w:val="Hyperlink"/>
          </w:rPr>
          <w:t>Australian and New Zealand Standard Industrial Classification (ANZSIC), 2006, Version 2.0.</w:t>
        </w:r>
      </w:hyperlink>
    </w:p>
    <w:p w14:paraId="4CF66687" w14:textId="5EB8C26C" w:rsidR="0013190F" w:rsidRPr="00CD5CC0" w:rsidRDefault="0013190F" w:rsidP="00FB7C01">
      <w:pPr>
        <w:pStyle w:val="ListBullet"/>
      </w:pPr>
      <w:r w:rsidRPr="00CD5CC0">
        <w:t xml:space="preserve">Occupation is defined by both the </w:t>
      </w:r>
      <w:hyperlink r:id="rId21" w:history="1">
        <w:r w:rsidRPr="00CD5CC0">
          <w:rPr>
            <w:rStyle w:val="Hyperlink"/>
          </w:rPr>
          <w:t>Australian and New Zealand Standard Classification of Occupations (ANZSCO), 2022,</w:t>
        </w:r>
      </w:hyperlink>
      <w:r w:rsidRPr="00CD5CC0">
        <w:t xml:space="preserve"> and the </w:t>
      </w:r>
      <w:hyperlink r:id="rId22" w:history="1">
        <w:r w:rsidRPr="00CD5CC0">
          <w:rPr>
            <w:rStyle w:val="Hyperlink"/>
          </w:rPr>
          <w:t>Occupation Standard Classification for Australia (OSCA), 2024.</w:t>
        </w:r>
      </w:hyperlink>
    </w:p>
    <w:p w14:paraId="23C8170C" w14:textId="37354E0F" w:rsidR="0013190F" w:rsidRPr="00CD5CC0" w:rsidRDefault="0013190F" w:rsidP="00FB7C01">
      <w:pPr>
        <w:pStyle w:val="ListBullet"/>
      </w:pPr>
      <w:r w:rsidRPr="00CD5CC0">
        <w:t xml:space="preserve">Capital City and Rest of State areas are defined by the </w:t>
      </w:r>
      <w:hyperlink r:id="rId23" w:history="1">
        <w:r w:rsidRPr="00CD5CC0">
          <w:rPr>
            <w:rStyle w:val="Hyperlink"/>
          </w:rPr>
          <w:t>Australian Statistical Geography Standard (ASGS): Volume 1 - Main Structure and Greater Capital City Statistical Areas, July 2021.</w:t>
        </w:r>
      </w:hyperlink>
    </w:p>
    <w:p w14:paraId="4E28DE35" w14:textId="2A1E8E9E" w:rsidR="0013190F" w:rsidRPr="00CD5CC0" w:rsidRDefault="0013190F" w:rsidP="0013190F">
      <w:pPr>
        <w:pStyle w:val="BodyText"/>
      </w:pPr>
      <w:r w:rsidRPr="00CD5CC0">
        <w:t xml:space="preserve">Data in this release should be referenced as </w:t>
      </w:r>
      <w:r w:rsidRPr="00CD5CC0">
        <w:rPr>
          <w:i/>
          <w:iCs/>
        </w:rPr>
        <w:t>Recruitment pressures in Australia’s higher</w:t>
      </w:r>
      <w:r w:rsidR="00465B3F">
        <w:rPr>
          <w:i/>
          <w:iCs/>
        </w:rPr>
        <w:t>-</w:t>
      </w:r>
      <w:r w:rsidRPr="00CD5CC0">
        <w:rPr>
          <w:i/>
          <w:iCs/>
        </w:rPr>
        <w:t>skilled labour market</w:t>
      </w:r>
      <w:r w:rsidR="00FB7C01" w:rsidRPr="00CD5CC0">
        <w:rPr>
          <w:i/>
          <w:iCs/>
        </w:rPr>
        <w:t>,</w:t>
      </w:r>
      <w:r w:rsidRPr="00CD5CC0">
        <w:rPr>
          <w:i/>
          <w:iCs/>
        </w:rPr>
        <w:t xml:space="preserve"> August 2026.</w:t>
      </w:r>
    </w:p>
    <w:p w14:paraId="71082810" w14:textId="453CD421" w:rsidR="00E21ED0" w:rsidRPr="0013190F" w:rsidRDefault="0013190F" w:rsidP="00EA4992">
      <w:pPr>
        <w:pStyle w:val="BodyText"/>
      </w:pPr>
      <w:r w:rsidRPr="00CD5CC0">
        <w:t xml:space="preserve">For more information email: </w:t>
      </w:r>
      <w:hyperlink r:id="rId24" w:history="1">
        <w:r w:rsidRPr="00CD5CC0">
          <w:rPr>
            <w:rStyle w:val="Hyperlink"/>
          </w:rPr>
          <w:t>reos@jobsandskills.gov.au</w:t>
        </w:r>
      </w:hyperlink>
      <w:r w:rsidR="00FB7C01" w:rsidRPr="00CD5CC0">
        <w:t>.</w:t>
      </w:r>
    </w:p>
    <w:sectPr w:rsidR="00E21ED0" w:rsidRPr="0013190F" w:rsidSect="00E70FCA">
      <w:pgSz w:w="11907" w:h="16839" w:code="9"/>
      <w:pgMar w:top="1270" w:right="1440" w:bottom="12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41B79" w14:textId="77777777" w:rsidR="000F2D64" w:rsidRDefault="000F2D64" w:rsidP="00E12845">
      <w:pPr>
        <w:spacing w:before="0" w:after="0"/>
      </w:pPr>
      <w:r>
        <w:separator/>
      </w:r>
    </w:p>
  </w:endnote>
  <w:endnote w:type="continuationSeparator" w:id="0">
    <w:p w14:paraId="59E1614F" w14:textId="77777777" w:rsidR="000F2D64" w:rsidRDefault="000F2D64"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A72B" w14:textId="0E30F30C" w:rsidR="00D26E38" w:rsidRDefault="00D26E38" w:rsidP="00D26E38">
    <w:pPr>
      <w:pStyle w:val="Footer"/>
    </w:pPr>
    <w:r w:rsidRPr="00835A0D">
      <w:t>Jobs and Skills Australia –</w:t>
    </w:r>
    <w:r>
      <w:t xml:space="preserve"> </w:t>
    </w:r>
    <w:fldSimple w:instr=" STYLEREF  Title  \* MERGEFORMAT ">
      <w:r w:rsidR="00B476AB" w:rsidRPr="00B476AB">
        <w:rPr>
          <w:b/>
          <w:bCs/>
          <w:noProof/>
          <w:lang w:val="en-US"/>
        </w:rPr>
        <w:t>Recruitment pressures in Australia’s higher-skilled</w:t>
      </w:r>
      <w:r w:rsidR="00B476AB" w:rsidRPr="00B476AB">
        <w:rPr>
          <w:b/>
          <w:noProof/>
          <w:lang w:val="en-US"/>
        </w:rPr>
        <w:t xml:space="preserve"> labour market</w:t>
      </w:r>
    </w:fldSimple>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p w14:paraId="1DCCA7DB" w14:textId="77777777" w:rsidR="00D26E38" w:rsidRDefault="00D26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3053D" w14:textId="1CD4FD04" w:rsidR="00FC728C" w:rsidRDefault="00210B75" w:rsidP="00FC728C">
    <w:pPr>
      <w:pStyle w:val="Footer"/>
    </w:pPr>
    <w:r w:rsidRPr="00835A0D">
      <w:t>Jobs and Skills Australia –</w:t>
    </w:r>
    <w:r>
      <w:t xml:space="preserve"> </w:t>
    </w:r>
    <w:fldSimple w:instr="STYLEREF  Title  \* MERGEFORMAT">
      <w:r w:rsidR="00B476AB" w:rsidRPr="00B476AB">
        <w:rPr>
          <w:b/>
          <w:bCs/>
          <w:noProof/>
          <w:lang w:val="en-US"/>
        </w:rPr>
        <w:t>Recruitment pressures in Australia’s higher-skilled</w:t>
      </w:r>
      <w:r w:rsidR="00B476AB" w:rsidRPr="00B476AB">
        <w:rPr>
          <w:b/>
          <w:noProof/>
          <w:lang w:val="en-US"/>
        </w:rPr>
        <w:t xml:space="preserve"> labour market</w:t>
      </w:r>
    </w:fldSimple>
    <w:r w:rsidR="00FC728C">
      <w:tab/>
    </w:r>
    <w:r w:rsidR="00FC728C" w:rsidRPr="00024595">
      <w:rPr>
        <w:rStyle w:val="PageNumber"/>
      </w:rPr>
      <w:fldChar w:fldCharType="begin"/>
    </w:r>
    <w:r w:rsidR="00FC728C" w:rsidRPr="00024595">
      <w:rPr>
        <w:rStyle w:val="PageNumber"/>
      </w:rPr>
      <w:instrText xml:space="preserve"> PAGE   \* MERGEFORMAT </w:instrText>
    </w:r>
    <w:r w:rsidR="00FC728C" w:rsidRPr="00024595">
      <w:rPr>
        <w:rStyle w:val="PageNumber"/>
      </w:rPr>
      <w:fldChar w:fldCharType="separate"/>
    </w:r>
    <w:r w:rsidR="00CC6CBC">
      <w:rPr>
        <w:rStyle w:val="PageNumber"/>
        <w:noProof/>
      </w:rPr>
      <w:t>3</w:t>
    </w:r>
    <w:r w:rsidR="00FC728C"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EF1F" w14:textId="77777777" w:rsidR="000F2D64" w:rsidRDefault="000F2D64" w:rsidP="00E12845">
      <w:pPr>
        <w:spacing w:before="0" w:after="0"/>
      </w:pPr>
      <w:r>
        <w:separator/>
      </w:r>
    </w:p>
  </w:footnote>
  <w:footnote w:type="continuationSeparator" w:id="0">
    <w:p w14:paraId="4649ED26" w14:textId="77777777" w:rsidR="000F2D64" w:rsidRDefault="000F2D64" w:rsidP="00E12845">
      <w:pPr>
        <w:spacing w:before="0" w:after="0"/>
      </w:pPr>
      <w:r>
        <w:continuationSeparator/>
      </w:r>
    </w:p>
  </w:footnote>
  <w:footnote w:id="1">
    <w:p w14:paraId="0C41D182" w14:textId="25CFC8C1" w:rsidR="00887165" w:rsidRDefault="00887165">
      <w:pPr>
        <w:pStyle w:val="FootnoteText"/>
      </w:pPr>
      <w:r>
        <w:rPr>
          <w:rStyle w:val="FootnoteReference"/>
        </w:rPr>
        <w:footnoteRef/>
      </w:r>
      <w:r>
        <w:t xml:space="preserve"> </w:t>
      </w:r>
      <w:r w:rsidR="005305E6">
        <w:t>Classifications are based on the Australian and New Zealand Standard Classification of Occupations</w:t>
      </w:r>
      <w:r w:rsidR="008C596A">
        <w:t xml:space="preserve"> (</w:t>
      </w:r>
      <w:r w:rsidR="001502E5">
        <w:t>ANZSCO</w:t>
      </w:r>
      <w:r w:rsidR="008C596A">
        <w:t>)</w:t>
      </w:r>
      <w:r w:rsidR="00517309">
        <w:t xml:space="preserve"> </w:t>
      </w:r>
      <w:hyperlink r:id="rId1" w:history="1">
        <w:r w:rsidRPr="00887165">
          <w:rPr>
            <w:rStyle w:val="Hyperlink"/>
          </w:rPr>
          <w:t>Conceptual basis of ANZSCO | Australian Bureau of Statistics</w:t>
        </w:r>
      </w:hyperlink>
      <w:r w:rsidR="00DC475E">
        <w:t xml:space="preserve">. </w:t>
      </w:r>
      <w:r w:rsidR="000E20C5">
        <w:t xml:space="preserve">Similar </w:t>
      </w:r>
      <w:r w:rsidR="00102990">
        <w:t xml:space="preserve">rankings will </w:t>
      </w:r>
      <w:r w:rsidR="00E561A1">
        <w:t xml:space="preserve">result </w:t>
      </w:r>
      <w:r w:rsidR="00414FDD">
        <w:t xml:space="preserve">when compared against the current </w:t>
      </w:r>
      <w:r w:rsidR="002B6992">
        <w:t xml:space="preserve">Occupation Standard Classification </w:t>
      </w:r>
      <w:r w:rsidR="00011857">
        <w:t>of Australia (OSCA).</w:t>
      </w:r>
      <w:r w:rsidR="00E97A93">
        <w:t xml:space="preserve"> </w:t>
      </w:r>
      <w:hyperlink r:id="rId2" w:anchor="skill-level" w:history="1">
        <w:r w:rsidR="00E97A93">
          <w:rPr>
            <w:rStyle w:val="Hyperlink"/>
          </w:rPr>
          <w:t>OSCA Conceptual model | Australian Bureau of Statistics</w:t>
        </w:r>
      </w:hyperlink>
      <w:r w:rsidR="00DA5F02">
        <w:t>.</w:t>
      </w:r>
    </w:p>
  </w:footnote>
  <w:footnote w:id="2">
    <w:p w14:paraId="758E556E" w14:textId="77C7E073" w:rsidR="009A7C39" w:rsidRDefault="009A7C39">
      <w:pPr>
        <w:pStyle w:val="FootnoteText"/>
      </w:pPr>
      <w:r>
        <w:rPr>
          <w:rStyle w:val="FootnoteReference"/>
        </w:rPr>
        <w:footnoteRef/>
      </w:r>
      <w:r>
        <w:t xml:space="preserve"> </w:t>
      </w:r>
      <w:r w:rsidR="00132E77">
        <w:t xml:space="preserve">Recruitment pressure: </w:t>
      </w:r>
      <w:r w:rsidR="00747272">
        <w:t>A set of themes (e.g. skill shortages, workforce capacity, location pressure, competition</w:t>
      </w:r>
      <w:r w:rsidR="00D51CCF">
        <w:t xml:space="preserve">) </w:t>
      </w:r>
      <w:r w:rsidR="00C73D14">
        <w:t xml:space="preserve">built on statistical analysis of the reasons for recruitment difficulty and future business concerns </w:t>
      </w:r>
      <w:r w:rsidR="00912C54">
        <w:t xml:space="preserve">experienced by </w:t>
      </w:r>
      <w:r w:rsidR="00067656">
        <w:t xml:space="preserve">employers of higher skilled occupations. </w:t>
      </w:r>
      <w:r w:rsidR="00687150">
        <w:t xml:space="preserve">Each occupation has a recruitment pressure profile </w:t>
      </w:r>
      <w:r w:rsidR="00CF394A">
        <w:t>based on combinations of these themes.</w:t>
      </w:r>
    </w:p>
  </w:footnote>
  <w:footnote w:id="3">
    <w:p w14:paraId="784AFC5E" w14:textId="77777777" w:rsidR="009933A3" w:rsidRDefault="009933A3" w:rsidP="009933A3">
      <w:pPr>
        <w:pStyle w:val="FootnoteText"/>
      </w:pPr>
      <w:r>
        <w:rPr>
          <w:rStyle w:val="FootnoteReference"/>
        </w:rPr>
        <w:footnoteRef/>
      </w:r>
      <w:r>
        <w:t xml:space="preserve"> </w:t>
      </w:r>
      <w:hyperlink r:id="rId3" w:history="1">
        <w:r w:rsidRPr="00811A8E">
          <w:rPr>
            <w:rStyle w:val="Hyperlink"/>
          </w:rPr>
          <w:t>2025 Occupation Shortage Drivers Report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37DE" w14:textId="1382AD34" w:rsidR="00E70FCA" w:rsidRDefault="00E70FCA" w:rsidP="00E70FCA">
    <w:pPr>
      <w:pStyle w:val="Header"/>
    </w:pPr>
  </w:p>
  <w:p w14:paraId="132B1957"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299"/>
    <w:multiLevelType w:val="multilevel"/>
    <w:tmpl w:val="0D96AACA"/>
    <w:numStyleLink w:val="AppendixHeadingmaster"/>
  </w:abstractNum>
  <w:abstractNum w:abstractNumId="1" w15:restartNumberingAfterBreak="0">
    <w:nsid w:val="045550B2"/>
    <w:multiLevelType w:val="multilevel"/>
    <w:tmpl w:val="9F703E2E"/>
    <w:numStyleLink w:val="ListBulletmaster"/>
  </w:abstractNum>
  <w:abstractNum w:abstractNumId="2" w15:restartNumberingAfterBreak="0">
    <w:nsid w:val="084F7801"/>
    <w:multiLevelType w:val="multilevel"/>
    <w:tmpl w:val="EAA2F742"/>
    <w:numStyleLink w:val="TableListNumbermaster"/>
  </w:abstractNum>
  <w:abstractNum w:abstractNumId="3" w15:restartNumberingAfterBreak="0">
    <w:nsid w:val="0C9F5C2A"/>
    <w:multiLevelType w:val="hybridMultilevel"/>
    <w:tmpl w:val="F454CC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F97024"/>
    <w:multiLevelType w:val="multilevel"/>
    <w:tmpl w:val="FBDA7460"/>
    <w:lvl w:ilvl="0">
      <w:start w:val="1"/>
      <w:numFmt w:val="decimal"/>
      <w:pStyle w:val="ListNumber"/>
      <w:lvlText w:val="%1."/>
      <w:lvlJc w:val="left"/>
      <w:pPr>
        <w:ind w:left="360" w:hanging="360"/>
      </w:pPr>
      <w:rPr>
        <w:rFonts w:ascii="Arial" w:hAnsi="Arial" w:hint="default"/>
        <w:b w:val="0"/>
        <w:bCs/>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2E010B"/>
    <w:multiLevelType w:val="multilevel"/>
    <w:tmpl w:val="0D96AACA"/>
    <w:numStyleLink w:val="AppendixHeadingmaster"/>
  </w:abstractNum>
  <w:abstractNum w:abstractNumId="7" w15:restartNumberingAfterBreak="0">
    <w:nsid w:val="14913431"/>
    <w:multiLevelType w:val="multilevel"/>
    <w:tmpl w:val="588A1DC4"/>
    <w:numStyleLink w:val="ListNumbermaster"/>
  </w:abstractNum>
  <w:abstractNum w:abstractNumId="8" w15:restartNumberingAfterBreak="0">
    <w:nsid w:val="17A434C9"/>
    <w:multiLevelType w:val="multilevel"/>
    <w:tmpl w:val="113457F2"/>
    <w:numStyleLink w:val="Headingsmaster"/>
  </w:abstractNum>
  <w:abstractNum w:abstractNumId="9"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B76778"/>
    <w:multiLevelType w:val="multilevel"/>
    <w:tmpl w:val="56043EA4"/>
    <w:numStyleLink w:val="TableListBulletmaster"/>
  </w:abstractNum>
  <w:abstractNum w:abstractNumId="11" w15:restartNumberingAfterBreak="0">
    <w:nsid w:val="1E1304D0"/>
    <w:multiLevelType w:val="multilevel"/>
    <w:tmpl w:val="56043EA4"/>
    <w:numStyleLink w:val="TableListBulletmaster"/>
  </w:abstractNum>
  <w:abstractNum w:abstractNumId="12"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16C6CC3"/>
    <w:multiLevelType w:val="hybridMultilevel"/>
    <w:tmpl w:val="995A7662"/>
    <w:lvl w:ilvl="0" w:tplc="5A640170">
      <w:start w:val="10"/>
      <w:numFmt w:val="bullet"/>
      <w:lvlText w:val="-"/>
      <w:lvlJc w:val="left"/>
      <w:pPr>
        <w:ind w:left="720" w:hanging="360"/>
      </w:pPr>
      <w:rPr>
        <w:rFonts w:ascii="Arial" w:eastAsia="Times New Roman" w:hAnsi="Arial" w:cs="Aria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695D78"/>
    <w:multiLevelType w:val="multilevel"/>
    <w:tmpl w:val="EAA2F742"/>
    <w:numStyleLink w:val="TableListNumbermaster"/>
  </w:abstractNum>
  <w:abstractNum w:abstractNumId="15"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47B34C0"/>
    <w:multiLevelType w:val="multilevel"/>
    <w:tmpl w:val="7B7A809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6A7CDA"/>
    <w:multiLevelType w:val="multilevel"/>
    <w:tmpl w:val="FC340EC0"/>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63E51F7"/>
    <w:multiLevelType w:val="multilevel"/>
    <w:tmpl w:val="F93402E8"/>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C0E4DE9"/>
    <w:multiLevelType w:val="multilevel"/>
    <w:tmpl w:val="56043EA4"/>
    <w:numStyleLink w:val="TableListBulletmaster"/>
  </w:abstractNum>
  <w:abstractNum w:abstractNumId="20" w15:restartNumberingAfterBreak="0">
    <w:nsid w:val="2D9328E2"/>
    <w:multiLevelType w:val="multilevel"/>
    <w:tmpl w:val="588A1DC4"/>
    <w:styleLink w:val="ListNumbermaster"/>
    <w:lvl w:ilvl="0">
      <w:start w:val="1"/>
      <w:numFmt w:val="decimal"/>
      <w:lvlText w:val="%1."/>
      <w:lvlJc w:val="left"/>
      <w:pPr>
        <w:ind w:left="360" w:hanging="360"/>
      </w:pPr>
      <w:rPr>
        <w:rFonts w:ascii="Arial" w:hAnsi="Arial" w:hint="default"/>
        <w:color w:val="auto"/>
        <w:sz w:val="20"/>
      </w:rPr>
    </w:lvl>
    <w:lvl w:ilvl="1">
      <w:start w:val="1"/>
      <w:numFmt w:val="lowerLetter"/>
      <w:lvlText w:val="%2."/>
      <w:lvlJc w:val="left"/>
      <w:pPr>
        <w:ind w:left="720" w:hanging="360"/>
      </w:pPr>
      <w:rPr>
        <w:rFonts w:ascii="Arial" w:hAnsi="Arial" w:hint="default"/>
        <w:color w:val="auto"/>
        <w:sz w:val="20"/>
      </w:rPr>
    </w:lvl>
    <w:lvl w:ilvl="2">
      <w:start w:val="1"/>
      <w:numFmt w:val="lowerRoman"/>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EB1740D"/>
    <w:multiLevelType w:val="multilevel"/>
    <w:tmpl w:val="B1EAF71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0C415FF"/>
    <w:multiLevelType w:val="multilevel"/>
    <w:tmpl w:val="113457F2"/>
    <w:numStyleLink w:val="Headingsmaster"/>
  </w:abstractNum>
  <w:abstractNum w:abstractNumId="23" w15:restartNumberingAfterBreak="0">
    <w:nsid w:val="311066B6"/>
    <w:multiLevelType w:val="multilevel"/>
    <w:tmpl w:val="113457F2"/>
    <w:numStyleLink w:val="Headingsmaster"/>
  </w:abstractNum>
  <w:abstractNum w:abstractNumId="24" w15:restartNumberingAfterBreak="0">
    <w:nsid w:val="34666B61"/>
    <w:multiLevelType w:val="multilevel"/>
    <w:tmpl w:val="113457F2"/>
    <w:numStyleLink w:val="Headingsmaster"/>
  </w:abstractNum>
  <w:abstractNum w:abstractNumId="25" w15:restartNumberingAfterBreak="0">
    <w:nsid w:val="36B75813"/>
    <w:multiLevelType w:val="multilevel"/>
    <w:tmpl w:val="0D96AACA"/>
    <w:numStyleLink w:val="AppendixHeadingmaster"/>
  </w:abstractNum>
  <w:abstractNum w:abstractNumId="26" w15:restartNumberingAfterBreak="0">
    <w:nsid w:val="381B1EB5"/>
    <w:multiLevelType w:val="hybridMultilevel"/>
    <w:tmpl w:val="6FCC6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C9723CF"/>
    <w:multiLevelType w:val="multilevel"/>
    <w:tmpl w:val="56043EA4"/>
    <w:numStyleLink w:val="TableListBulletmaster"/>
  </w:abstractNum>
  <w:abstractNum w:abstractNumId="28" w15:restartNumberingAfterBreak="0">
    <w:nsid w:val="3C9F68FB"/>
    <w:multiLevelType w:val="multilevel"/>
    <w:tmpl w:val="113457F2"/>
    <w:numStyleLink w:val="Headingsmaster"/>
  </w:abstractNum>
  <w:abstractNum w:abstractNumId="29" w15:restartNumberingAfterBreak="0">
    <w:nsid w:val="46783F3A"/>
    <w:multiLevelType w:val="multilevel"/>
    <w:tmpl w:val="52668988"/>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84D764C"/>
    <w:multiLevelType w:val="multilevel"/>
    <w:tmpl w:val="EAA2F742"/>
    <w:numStyleLink w:val="TableListNumbermaster"/>
  </w:abstractNum>
  <w:abstractNum w:abstractNumId="32" w15:restartNumberingAfterBreak="0">
    <w:nsid w:val="48FE7753"/>
    <w:multiLevelType w:val="hybridMultilevel"/>
    <w:tmpl w:val="1C2A02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9854AA6"/>
    <w:multiLevelType w:val="hybridMultilevel"/>
    <w:tmpl w:val="0D2CA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CA10660"/>
    <w:multiLevelType w:val="hybridMultilevel"/>
    <w:tmpl w:val="A60C8CAA"/>
    <w:lvl w:ilvl="0" w:tplc="0484981A">
      <w:start w:val="2"/>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D87716B"/>
    <w:multiLevelType w:val="multilevel"/>
    <w:tmpl w:val="00889904"/>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1910100"/>
    <w:multiLevelType w:val="multilevel"/>
    <w:tmpl w:val="113457F2"/>
    <w:numStyleLink w:val="Headingsmaster"/>
  </w:abstractNum>
  <w:abstractNum w:abstractNumId="37"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C9D433E"/>
    <w:multiLevelType w:val="hybridMultilevel"/>
    <w:tmpl w:val="BD6ED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1C17978"/>
    <w:multiLevelType w:val="hybridMultilevel"/>
    <w:tmpl w:val="A9862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32D74CC"/>
    <w:multiLevelType w:val="multilevel"/>
    <w:tmpl w:val="0D96AACA"/>
    <w:numStyleLink w:val="AppendixHeadingmaster"/>
  </w:abstractNum>
  <w:abstractNum w:abstractNumId="42"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7D64D85"/>
    <w:multiLevelType w:val="multilevel"/>
    <w:tmpl w:val="946C7706"/>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7" w:hanging="360"/>
      </w:pPr>
      <w:rPr>
        <w:rFonts w:ascii="Symbol" w:hAnsi="Symbol" w:hint="default"/>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9E659CA"/>
    <w:multiLevelType w:val="multilevel"/>
    <w:tmpl w:val="9F703E2E"/>
    <w:numStyleLink w:val="ListBulletmaster"/>
  </w:abstractNum>
  <w:abstractNum w:abstractNumId="45" w15:restartNumberingAfterBreak="0">
    <w:nsid w:val="6A1867A2"/>
    <w:multiLevelType w:val="hybridMultilevel"/>
    <w:tmpl w:val="B1885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B4C12B8"/>
    <w:multiLevelType w:val="multilevel"/>
    <w:tmpl w:val="113457F2"/>
    <w:numStyleLink w:val="Headingsmaster"/>
  </w:abstractNum>
  <w:abstractNum w:abstractNumId="47" w15:restartNumberingAfterBreak="0">
    <w:nsid w:val="6C3F031A"/>
    <w:multiLevelType w:val="multilevel"/>
    <w:tmpl w:val="A1224394"/>
    <w:numStyleLink w:val="ListLegalmaster"/>
  </w:abstractNum>
  <w:abstractNum w:abstractNumId="48" w15:restartNumberingAfterBreak="0">
    <w:nsid w:val="775430FD"/>
    <w:multiLevelType w:val="hybridMultilevel"/>
    <w:tmpl w:val="264ED88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9" w15:restartNumberingAfterBreak="0">
    <w:nsid w:val="79F8707D"/>
    <w:multiLevelType w:val="multilevel"/>
    <w:tmpl w:val="A1224394"/>
    <w:numStyleLink w:val="ListLegalmaster"/>
  </w:abstractNum>
  <w:abstractNum w:abstractNumId="50" w15:restartNumberingAfterBreak="0">
    <w:nsid w:val="7C485BA8"/>
    <w:multiLevelType w:val="hybridMultilevel"/>
    <w:tmpl w:val="A24CA886"/>
    <w:lvl w:ilvl="0" w:tplc="A0EE56FA">
      <w:start w:val="1"/>
      <w:numFmt w:val="bullet"/>
      <w:lvlText w:val=""/>
      <w:lvlJc w:val="left"/>
      <w:pPr>
        <w:ind w:left="720" w:hanging="360"/>
      </w:pPr>
      <w:rPr>
        <w:rFonts w:ascii="Symbol" w:hAnsi="Symbol" w:hint="default"/>
      </w:rPr>
    </w:lvl>
    <w:lvl w:ilvl="1" w:tplc="441EBF14">
      <w:start w:val="1"/>
      <w:numFmt w:val="bullet"/>
      <w:lvlText w:val="o"/>
      <w:lvlJc w:val="left"/>
      <w:pPr>
        <w:ind w:left="1440" w:hanging="360"/>
      </w:pPr>
      <w:rPr>
        <w:rFonts w:ascii="Courier New" w:hAnsi="Courier New" w:hint="default"/>
      </w:rPr>
    </w:lvl>
    <w:lvl w:ilvl="2" w:tplc="00ECCCF0">
      <w:start w:val="1"/>
      <w:numFmt w:val="bullet"/>
      <w:lvlText w:val=""/>
      <w:lvlJc w:val="left"/>
      <w:pPr>
        <w:ind w:left="2160" w:hanging="360"/>
      </w:pPr>
      <w:rPr>
        <w:rFonts w:ascii="Wingdings" w:hAnsi="Wingdings" w:hint="default"/>
      </w:rPr>
    </w:lvl>
    <w:lvl w:ilvl="3" w:tplc="B922D3C6">
      <w:start w:val="1"/>
      <w:numFmt w:val="bullet"/>
      <w:lvlText w:val=""/>
      <w:lvlJc w:val="left"/>
      <w:pPr>
        <w:ind w:left="2880" w:hanging="360"/>
      </w:pPr>
      <w:rPr>
        <w:rFonts w:ascii="Symbol" w:hAnsi="Symbol" w:hint="default"/>
      </w:rPr>
    </w:lvl>
    <w:lvl w:ilvl="4" w:tplc="F2A658F0">
      <w:start w:val="1"/>
      <w:numFmt w:val="bullet"/>
      <w:lvlText w:val="o"/>
      <w:lvlJc w:val="left"/>
      <w:pPr>
        <w:ind w:left="3600" w:hanging="360"/>
      </w:pPr>
      <w:rPr>
        <w:rFonts w:ascii="Courier New" w:hAnsi="Courier New" w:hint="default"/>
      </w:rPr>
    </w:lvl>
    <w:lvl w:ilvl="5" w:tplc="699CF334">
      <w:start w:val="1"/>
      <w:numFmt w:val="bullet"/>
      <w:lvlText w:val=""/>
      <w:lvlJc w:val="left"/>
      <w:pPr>
        <w:ind w:left="4320" w:hanging="360"/>
      </w:pPr>
      <w:rPr>
        <w:rFonts w:ascii="Wingdings" w:hAnsi="Wingdings" w:hint="default"/>
      </w:rPr>
    </w:lvl>
    <w:lvl w:ilvl="6" w:tplc="9788C020">
      <w:start w:val="1"/>
      <w:numFmt w:val="bullet"/>
      <w:lvlText w:val=""/>
      <w:lvlJc w:val="left"/>
      <w:pPr>
        <w:ind w:left="5040" w:hanging="360"/>
      </w:pPr>
      <w:rPr>
        <w:rFonts w:ascii="Symbol" w:hAnsi="Symbol" w:hint="default"/>
      </w:rPr>
    </w:lvl>
    <w:lvl w:ilvl="7" w:tplc="FBEE7286">
      <w:start w:val="1"/>
      <w:numFmt w:val="bullet"/>
      <w:lvlText w:val="o"/>
      <w:lvlJc w:val="left"/>
      <w:pPr>
        <w:ind w:left="5760" w:hanging="360"/>
      </w:pPr>
      <w:rPr>
        <w:rFonts w:ascii="Courier New" w:hAnsi="Courier New" w:hint="default"/>
      </w:rPr>
    </w:lvl>
    <w:lvl w:ilvl="8" w:tplc="08E8E54C">
      <w:start w:val="1"/>
      <w:numFmt w:val="bullet"/>
      <w:lvlText w:val=""/>
      <w:lvlJc w:val="left"/>
      <w:pPr>
        <w:ind w:left="6480" w:hanging="360"/>
      </w:pPr>
      <w:rPr>
        <w:rFonts w:ascii="Wingdings" w:hAnsi="Wingdings" w:hint="default"/>
      </w:rPr>
    </w:lvl>
  </w:abstractNum>
  <w:abstractNum w:abstractNumId="51" w15:restartNumberingAfterBreak="0">
    <w:nsid w:val="7D6D1012"/>
    <w:multiLevelType w:val="multilevel"/>
    <w:tmpl w:val="EAA2F742"/>
    <w:numStyleLink w:val="TableListNumbermaster"/>
  </w:abstractNum>
  <w:abstractNum w:abstractNumId="52" w15:restartNumberingAfterBreak="0">
    <w:nsid w:val="7D881735"/>
    <w:multiLevelType w:val="multilevel"/>
    <w:tmpl w:val="113457F2"/>
    <w:numStyleLink w:val="Headingsmaster"/>
  </w:abstractNum>
  <w:num w:numId="1" w16cid:durableId="1023017366">
    <w:abstractNumId w:val="50"/>
  </w:num>
  <w:num w:numId="2" w16cid:durableId="328336156">
    <w:abstractNumId w:val="4"/>
  </w:num>
  <w:num w:numId="3" w16cid:durableId="1950045772">
    <w:abstractNumId w:val="40"/>
  </w:num>
  <w:num w:numId="4" w16cid:durableId="290287643">
    <w:abstractNumId w:val="9"/>
  </w:num>
  <w:num w:numId="5" w16cid:durableId="1869679674">
    <w:abstractNumId w:val="42"/>
  </w:num>
  <w:num w:numId="6" w16cid:durableId="2032871560">
    <w:abstractNumId w:val="20"/>
  </w:num>
  <w:num w:numId="7" w16cid:durableId="310910324">
    <w:abstractNumId w:val="37"/>
  </w:num>
  <w:num w:numId="8" w16cid:durableId="753476416">
    <w:abstractNumId w:val="12"/>
  </w:num>
  <w:num w:numId="9" w16cid:durableId="1722048815">
    <w:abstractNumId w:val="2"/>
  </w:num>
  <w:num w:numId="10" w16cid:durableId="1790736337">
    <w:abstractNumId w:val="30"/>
  </w:num>
  <w:num w:numId="11" w16cid:durableId="1926304350">
    <w:abstractNumId w:val="7"/>
  </w:num>
  <w:num w:numId="12" w16cid:durableId="874537139">
    <w:abstractNumId w:val="44"/>
  </w:num>
  <w:num w:numId="13" w16cid:durableId="759377971">
    <w:abstractNumId w:val="10"/>
  </w:num>
  <w:num w:numId="14" w16cid:durableId="107823657">
    <w:abstractNumId w:val="15"/>
  </w:num>
  <w:num w:numId="15" w16cid:durableId="1930505832">
    <w:abstractNumId w:val="49"/>
  </w:num>
  <w:num w:numId="16" w16cid:durableId="1858039008">
    <w:abstractNumId w:val="46"/>
  </w:num>
  <w:num w:numId="17" w16cid:durableId="1409770210">
    <w:abstractNumId w:val="41"/>
  </w:num>
  <w:num w:numId="18" w16cid:durableId="95685893">
    <w:abstractNumId w:val="47"/>
  </w:num>
  <w:num w:numId="19" w16cid:durableId="770515265">
    <w:abstractNumId w:val="15"/>
  </w:num>
  <w:num w:numId="20" w16cid:durableId="713041904">
    <w:abstractNumId w:val="47"/>
  </w:num>
  <w:num w:numId="21" w16cid:durableId="2057582421">
    <w:abstractNumId w:val="47"/>
  </w:num>
  <w:num w:numId="22" w16cid:durableId="2062821214">
    <w:abstractNumId w:val="36"/>
  </w:num>
  <w:num w:numId="23" w16cid:durableId="618410884">
    <w:abstractNumId w:val="52"/>
  </w:num>
  <w:num w:numId="24" w16cid:durableId="1320232845">
    <w:abstractNumId w:val="1"/>
  </w:num>
  <w:num w:numId="25" w16cid:durableId="1249077048">
    <w:abstractNumId w:val="11"/>
  </w:num>
  <w:num w:numId="26" w16cid:durableId="1552837590">
    <w:abstractNumId w:val="27"/>
  </w:num>
  <w:num w:numId="27" w16cid:durableId="734856478">
    <w:abstractNumId w:val="51"/>
  </w:num>
  <w:num w:numId="28" w16cid:durableId="1136530311">
    <w:abstractNumId w:val="31"/>
  </w:num>
  <w:num w:numId="29" w16cid:durableId="1221482542">
    <w:abstractNumId w:val="19"/>
  </w:num>
  <w:num w:numId="30" w16cid:durableId="2087678997">
    <w:abstractNumId w:val="14"/>
  </w:num>
  <w:num w:numId="31" w16cid:durableId="963854149">
    <w:abstractNumId w:val="0"/>
  </w:num>
  <w:num w:numId="32" w16cid:durableId="2035225280">
    <w:abstractNumId w:val="6"/>
  </w:num>
  <w:num w:numId="33" w16cid:durableId="1742405919">
    <w:abstractNumId w:val="25"/>
    <w:lvlOverride w:ilvl="0">
      <w:lvl w:ilvl="0">
        <w:start w:val="1"/>
        <w:numFmt w:val="upperLetter"/>
        <w:pStyle w:val="AppendixHeading1"/>
        <w:lvlText w:val="Appendix %1"/>
        <w:lvlJc w:val="left"/>
        <w:pPr>
          <w:ind w:left="2268" w:hanging="2268"/>
        </w:pPr>
      </w:lvl>
    </w:lvlOverride>
  </w:num>
  <w:num w:numId="34" w16cid:durableId="411391810">
    <w:abstractNumId w:val="28"/>
  </w:num>
  <w:num w:numId="35" w16cid:durableId="1442914095">
    <w:abstractNumId w:val="8"/>
  </w:num>
  <w:num w:numId="36" w16cid:durableId="691956747">
    <w:abstractNumId w:val="24"/>
  </w:num>
  <w:num w:numId="37" w16cid:durableId="1156337329">
    <w:abstractNumId w:val="22"/>
  </w:num>
  <w:num w:numId="38" w16cid:durableId="1349261214">
    <w:abstractNumId w:val="23"/>
  </w:num>
  <w:num w:numId="39" w16cid:durableId="634800952">
    <w:abstractNumId w:val="1"/>
  </w:num>
  <w:num w:numId="40" w16cid:durableId="1556745447">
    <w:abstractNumId w:val="26"/>
  </w:num>
  <w:num w:numId="41" w16cid:durableId="686760886">
    <w:abstractNumId w:val="13"/>
  </w:num>
  <w:num w:numId="42" w16cid:durableId="301085967">
    <w:abstractNumId w:val="33"/>
  </w:num>
  <w:num w:numId="43" w16cid:durableId="65954267">
    <w:abstractNumId w:val="45"/>
  </w:num>
  <w:num w:numId="44" w16cid:durableId="835026325">
    <w:abstractNumId w:val="5"/>
  </w:num>
  <w:num w:numId="45" w16cid:durableId="115691394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37480484">
    <w:abstractNumId w:val="34"/>
  </w:num>
  <w:num w:numId="47" w16cid:durableId="1942761176">
    <w:abstractNumId w:val="1"/>
  </w:num>
  <w:num w:numId="48" w16cid:durableId="1166290594">
    <w:abstractNumId w:val="1"/>
  </w:num>
  <w:num w:numId="49" w16cid:durableId="30909439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23209904">
    <w:abstractNumId w:val="38"/>
  </w:num>
  <w:num w:numId="51" w16cid:durableId="316229979">
    <w:abstractNumId w:val="39"/>
  </w:num>
  <w:num w:numId="52" w16cid:durableId="903686943">
    <w:abstractNumId w:val="5"/>
  </w:num>
  <w:num w:numId="53" w16cid:durableId="1489010472">
    <w:abstractNumId w:val="35"/>
  </w:num>
  <w:num w:numId="54" w16cid:durableId="1901401221">
    <w:abstractNumId w:val="21"/>
  </w:num>
  <w:num w:numId="55" w16cid:durableId="1429542023">
    <w:abstractNumId w:val="29"/>
  </w:num>
  <w:num w:numId="56" w16cid:durableId="481890891">
    <w:abstractNumId w:val="17"/>
  </w:num>
  <w:num w:numId="57" w16cid:durableId="1486749696">
    <w:abstractNumId w:val="16"/>
  </w:num>
  <w:num w:numId="58" w16cid:durableId="1027832188">
    <w:abstractNumId w:val="43"/>
  </w:num>
  <w:num w:numId="59" w16cid:durableId="782312309">
    <w:abstractNumId w:val="18"/>
  </w:num>
  <w:num w:numId="60" w16cid:durableId="547494452">
    <w:abstractNumId w:val="48"/>
  </w:num>
  <w:num w:numId="61" w16cid:durableId="186331289">
    <w:abstractNumId w:val="3"/>
  </w:num>
  <w:num w:numId="62" w16cid:durableId="338507977">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E21ED0"/>
    <w:rsid w:val="000004BC"/>
    <w:rsid w:val="00000CFB"/>
    <w:rsid w:val="00002139"/>
    <w:rsid w:val="00003D62"/>
    <w:rsid w:val="00004687"/>
    <w:rsid w:val="00004859"/>
    <w:rsid w:val="00004949"/>
    <w:rsid w:val="00005174"/>
    <w:rsid w:val="00005ECE"/>
    <w:rsid w:val="00010BC1"/>
    <w:rsid w:val="00011665"/>
    <w:rsid w:val="00011857"/>
    <w:rsid w:val="0001365E"/>
    <w:rsid w:val="000136DF"/>
    <w:rsid w:val="0001444C"/>
    <w:rsid w:val="00014EB1"/>
    <w:rsid w:val="00015D0E"/>
    <w:rsid w:val="0001642C"/>
    <w:rsid w:val="00016BF0"/>
    <w:rsid w:val="000246A1"/>
    <w:rsid w:val="00025AE9"/>
    <w:rsid w:val="000270EE"/>
    <w:rsid w:val="0002738A"/>
    <w:rsid w:val="00027A51"/>
    <w:rsid w:val="00030256"/>
    <w:rsid w:val="00031594"/>
    <w:rsid w:val="00031C4D"/>
    <w:rsid w:val="000335AA"/>
    <w:rsid w:val="00034081"/>
    <w:rsid w:val="00034690"/>
    <w:rsid w:val="000362A7"/>
    <w:rsid w:val="000374E1"/>
    <w:rsid w:val="00037BB7"/>
    <w:rsid w:val="000419F4"/>
    <w:rsid w:val="00041B44"/>
    <w:rsid w:val="00042343"/>
    <w:rsid w:val="0004329B"/>
    <w:rsid w:val="000444A3"/>
    <w:rsid w:val="0004497B"/>
    <w:rsid w:val="000450F0"/>
    <w:rsid w:val="000463F9"/>
    <w:rsid w:val="00051077"/>
    <w:rsid w:val="000516A7"/>
    <w:rsid w:val="00051941"/>
    <w:rsid w:val="000527E9"/>
    <w:rsid w:val="00052889"/>
    <w:rsid w:val="0005604F"/>
    <w:rsid w:val="0005791B"/>
    <w:rsid w:val="00063B52"/>
    <w:rsid w:val="00066B58"/>
    <w:rsid w:val="00067656"/>
    <w:rsid w:val="0006782E"/>
    <w:rsid w:val="00072588"/>
    <w:rsid w:val="00075233"/>
    <w:rsid w:val="000758B0"/>
    <w:rsid w:val="000764E4"/>
    <w:rsid w:val="0007652A"/>
    <w:rsid w:val="00077450"/>
    <w:rsid w:val="00077E3A"/>
    <w:rsid w:val="000803B6"/>
    <w:rsid w:val="0008202E"/>
    <w:rsid w:val="000823F2"/>
    <w:rsid w:val="000824AD"/>
    <w:rsid w:val="000828E6"/>
    <w:rsid w:val="00083DC4"/>
    <w:rsid w:val="00084694"/>
    <w:rsid w:val="0008529D"/>
    <w:rsid w:val="00086A09"/>
    <w:rsid w:val="00086F82"/>
    <w:rsid w:val="000873E0"/>
    <w:rsid w:val="00087E01"/>
    <w:rsid w:val="00090A7F"/>
    <w:rsid w:val="00090E25"/>
    <w:rsid w:val="00090EDE"/>
    <w:rsid w:val="00093021"/>
    <w:rsid w:val="00093361"/>
    <w:rsid w:val="00095966"/>
    <w:rsid w:val="0009644B"/>
    <w:rsid w:val="000979FF"/>
    <w:rsid w:val="000A271C"/>
    <w:rsid w:val="000A4D2F"/>
    <w:rsid w:val="000A53F7"/>
    <w:rsid w:val="000A6508"/>
    <w:rsid w:val="000B2CB3"/>
    <w:rsid w:val="000B3B7F"/>
    <w:rsid w:val="000B4AFA"/>
    <w:rsid w:val="000B549F"/>
    <w:rsid w:val="000B5C08"/>
    <w:rsid w:val="000B60F5"/>
    <w:rsid w:val="000C1831"/>
    <w:rsid w:val="000C29B6"/>
    <w:rsid w:val="000C3E1F"/>
    <w:rsid w:val="000C629D"/>
    <w:rsid w:val="000C65DC"/>
    <w:rsid w:val="000D02FA"/>
    <w:rsid w:val="000D28A2"/>
    <w:rsid w:val="000D3107"/>
    <w:rsid w:val="000D481C"/>
    <w:rsid w:val="000D4E66"/>
    <w:rsid w:val="000E0BD8"/>
    <w:rsid w:val="000E20C5"/>
    <w:rsid w:val="000E412C"/>
    <w:rsid w:val="000E6224"/>
    <w:rsid w:val="000E6FE7"/>
    <w:rsid w:val="000F14D4"/>
    <w:rsid w:val="000F1FA7"/>
    <w:rsid w:val="000F2804"/>
    <w:rsid w:val="000F2D64"/>
    <w:rsid w:val="000F5CD2"/>
    <w:rsid w:val="000F7640"/>
    <w:rsid w:val="000F794F"/>
    <w:rsid w:val="001008AA"/>
    <w:rsid w:val="001021FA"/>
    <w:rsid w:val="00102990"/>
    <w:rsid w:val="00104750"/>
    <w:rsid w:val="001057A3"/>
    <w:rsid w:val="00106308"/>
    <w:rsid w:val="00107925"/>
    <w:rsid w:val="00107C08"/>
    <w:rsid w:val="00110570"/>
    <w:rsid w:val="00110A2F"/>
    <w:rsid w:val="00112D80"/>
    <w:rsid w:val="001134AC"/>
    <w:rsid w:val="001134FE"/>
    <w:rsid w:val="00114589"/>
    <w:rsid w:val="00114761"/>
    <w:rsid w:val="00116608"/>
    <w:rsid w:val="00117232"/>
    <w:rsid w:val="00120047"/>
    <w:rsid w:val="00121950"/>
    <w:rsid w:val="00123DBE"/>
    <w:rsid w:val="00127DFF"/>
    <w:rsid w:val="00127F9F"/>
    <w:rsid w:val="00130B5A"/>
    <w:rsid w:val="0013190F"/>
    <w:rsid w:val="00131C8E"/>
    <w:rsid w:val="00132E52"/>
    <w:rsid w:val="00132E77"/>
    <w:rsid w:val="001336B4"/>
    <w:rsid w:val="001346AE"/>
    <w:rsid w:val="00134FD0"/>
    <w:rsid w:val="00136AB3"/>
    <w:rsid w:val="001377C7"/>
    <w:rsid w:val="00137E20"/>
    <w:rsid w:val="0014033D"/>
    <w:rsid w:val="001404C1"/>
    <w:rsid w:val="00143D8C"/>
    <w:rsid w:val="001444B2"/>
    <w:rsid w:val="0014477C"/>
    <w:rsid w:val="00145F26"/>
    <w:rsid w:val="00146D7B"/>
    <w:rsid w:val="001476D3"/>
    <w:rsid w:val="001501D6"/>
    <w:rsid w:val="001502E5"/>
    <w:rsid w:val="0015188D"/>
    <w:rsid w:val="0015195F"/>
    <w:rsid w:val="001522C6"/>
    <w:rsid w:val="0015305D"/>
    <w:rsid w:val="00155C28"/>
    <w:rsid w:val="00155D48"/>
    <w:rsid w:val="00157FA5"/>
    <w:rsid w:val="0016053E"/>
    <w:rsid w:val="00160895"/>
    <w:rsid w:val="001646CD"/>
    <w:rsid w:val="00167B7C"/>
    <w:rsid w:val="00170976"/>
    <w:rsid w:val="00171017"/>
    <w:rsid w:val="0017209C"/>
    <w:rsid w:val="00172538"/>
    <w:rsid w:val="00173A6E"/>
    <w:rsid w:val="001776B6"/>
    <w:rsid w:val="00177B66"/>
    <w:rsid w:val="00180A4B"/>
    <w:rsid w:val="00181349"/>
    <w:rsid w:val="001846C3"/>
    <w:rsid w:val="00185C1F"/>
    <w:rsid w:val="00186429"/>
    <w:rsid w:val="00186591"/>
    <w:rsid w:val="001873F9"/>
    <w:rsid w:val="001875C8"/>
    <w:rsid w:val="001907BB"/>
    <w:rsid w:val="001910CC"/>
    <w:rsid w:val="001915B7"/>
    <w:rsid w:val="00191BDE"/>
    <w:rsid w:val="001925A8"/>
    <w:rsid w:val="0019643B"/>
    <w:rsid w:val="0019666D"/>
    <w:rsid w:val="0019775D"/>
    <w:rsid w:val="001A080C"/>
    <w:rsid w:val="001A0EF0"/>
    <w:rsid w:val="001A3F60"/>
    <w:rsid w:val="001A52F9"/>
    <w:rsid w:val="001A53BA"/>
    <w:rsid w:val="001A68E5"/>
    <w:rsid w:val="001A694C"/>
    <w:rsid w:val="001A6C16"/>
    <w:rsid w:val="001A7E36"/>
    <w:rsid w:val="001B05DA"/>
    <w:rsid w:val="001B19B2"/>
    <w:rsid w:val="001B41E9"/>
    <w:rsid w:val="001B50A3"/>
    <w:rsid w:val="001B555F"/>
    <w:rsid w:val="001B753F"/>
    <w:rsid w:val="001C0FB5"/>
    <w:rsid w:val="001C1788"/>
    <w:rsid w:val="001C1CF7"/>
    <w:rsid w:val="001C28D8"/>
    <w:rsid w:val="001C3B35"/>
    <w:rsid w:val="001C4183"/>
    <w:rsid w:val="001C56BC"/>
    <w:rsid w:val="001C570B"/>
    <w:rsid w:val="001C597C"/>
    <w:rsid w:val="001C73C0"/>
    <w:rsid w:val="001D1E20"/>
    <w:rsid w:val="001D2149"/>
    <w:rsid w:val="001D3A24"/>
    <w:rsid w:val="001D3CB8"/>
    <w:rsid w:val="001D450D"/>
    <w:rsid w:val="001D519D"/>
    <w:rsid w:val="001D5629"/>
    <w:rsid w:val="001E04EF"/>
    <w:rsid w:val="001E0F6F"/>
    <w:rsid w:val="001E10C5"/>
    <w:rsid w:val="001E1690"/>
    <w:rsid w:val="001E392B"/>
    <w:rsid w:val="001E6449"/>
    <w:rsid w:val="001E7FBF"/>
    <w:rsid w:val="001F00AA"/>
    <w:rsid w:val="001F1299"/>
    <w:rsid w:val="001F29DA"/>
    <w:rsid w:val="001F5E9D"/>
    <w:rsid w:val="001F60C9"/>
    <w:rsid w:val="001F629C"/>
    <w:rsid w:val="001F6ACD"/>
    <w:rsid w:val="001F7E12"/>
    <w:rsid w:val="00200E7E"/>
    <w:rsid w:val="0020139C"/>
    <w:rsid w:val="0020261E"/>
    <w:rsid w:val="00203BC1"/>
    <w:rsid w:val="00210B75"/>
    <w:rsid w:val="00213178"/>
    <w:rsid w:val="00213D7F"/>
    <w:rsid w:val="002148F8"/>
    <w:rsid w:val="002160D2"/>
    <w:rsid w:val="0021615D"/>
    <w:rsid w:val="00224073"/>
    <w:rsid w:val="00233169"/>
    <w:rsid w:val="002338CA"/>
    <w:rsid w:val="0023488E"/>
    <w:rsid w:val="00236418"/>
    <w:rsid w:val="002371C3"/>
    <w:rsid w:val="0023754A"/>
    <w:rsid w:val="002375BF"/>
    <w:rsid w:val="00240608"/>
    <w:rsid w:val="00241524"/>
    <w:rsid w:val="00241D95"/>
    <w:rsid w:val="00243508"/>
    <w:rsid w:val="00244C09"/>
    <w:rsid w:val="0024524B"/>
    <w:rsid w:val="002466B6"/>
    <w:rsid w:val="0025258A"/>
    <w:rsid w:val="002547CA"/>
    <w:rsid w:val="00254B64"/>
    <w:rsid w:val="0025566F"/>
    <w:rsid w:val="00255C68"/>
    <w:rsid w:val="00256BC8"/>
    <w:rsid w:val="00256E5D"/>
    <w:rsid w:val="00257123"/>
    <w:rsid w:val="00261415"/>
    <w:rsid w:val="0026183F"/>
    <w:rsid w:val="00262B21"/>
    <w:rsid w:val="0026499A"/>
    <w:rsid w:val="00267049"/>
    <w:rsid w:val="00271C28"/>
    <w:rsid w:val="002725C6"/>
    <w:rsid w:val="002739A1"/>
    <w:rsid w:val="00276A8A"/>
    <w:rsid w:val="002803D7"/>
    <w:rsid w:val="00281C04"/>
    <w:rsid w:val="00281D65"/>
    <w:rsid w:val="00281D94"/>
    <w:rsid w:val="002821F3"/>
    <w:rsid w:val="00282287"/>
    <w:rsid w:val="0028382A"/>
    <w:rsid w:val="002851B9"/>
    <w:rsid w:val="0028539D"/>
    <w:rsid w:val="00285D64"/>
    <w:rsid w:val="002876C1"/>
    <w:rsid w:val="00287726"/>
    <w:rsid w:val="00287AD3"/>
    <w:rsid w:val="0029121E"/>
    <w:rsid w:val="00291313"/>
    <w:rsid w:val="00292595"/>
    <w:rsid w:val="00292815"/>
    <w:rsid w:val="00294039"/>
    <w:rsid w:val="0029687F"/>
    <w:rsid w:val="002A0840"/>
    <w:rsid w:val="002A13A9"/>
    <w:rsid w:val="002A1456"/>
    <w:rsid w:val="002A50F4"/>
    <w:rsid w:val="002A51E7"/>
    <w:rsid w:val="002A6D33"/>
    <w:rsid w:val="002A7636"/>
    <w:rsid w:val="002B0EAA"/>
    <w:rsid w:val="002B3BCD"/>
    <w:rsid w:val="002B6992"/>
    <w:rsid w:val="002C0C3C"/>
    <w:rsid w:val="002C0E2F"/>
    <w:rsid w:val="002C3515"/>
    <w:rsid w:val="002C56A3"/>
    <w:rsid w:val="002C576B"/>
    <w:rsid w:val="002C6938"/>
    <w:rsid w:val="002C6C6F"/>
    <w:rsid w:val="002C70EB"/>
    <w:rsid w:val="002D0CCD"/>
    <w:rsid w:val="002D13CD"/>
    <w:rsid w:val="002D2582"/>
    <w:rsid w:val="002D29AA"/>
    <w:rsid w:val="002E1555"/>
    <w:rsid w:val="002E1BD2"/>
    <w:rsid w:val="002E1CCB"/>
    <w:rsid w:val="002E3943"/>
    <w:rsid w:val="002E4242"/>
    <w:rsid w:val="002E5458"/>
    <w:rsid w:val="002E5BAA"/>
    <w:rsid w:val="002E6DA3"/>
    <w:rsid w:val="002E7C9E"/>
    <w:rsid w:val="002F0B0C"/>
    <w:rsid w:val="002F3B98"/>
    <w:rsid w:val="002F42D1"/>
    <w:rsid w:val="002F48F5"/>
    <w:rsid w:val="002F627D"/>
    <w:rsid w:val="002F70AA"/>
    <w:rsid w:val="002F755B"/>
    <w:rsid w:val="0030050F"/>
    <w:rsid w:val="00300713"/>
    <w:rsid w:val="003036BA"/>
    <w:rsid w:val="0030592C"/>
    <w:rsid w:val="00306910"/>
    <w:rsid w:val="00307477"/>
    <w:rsid w:val="0030776B"/>
    <w:rsid w:val="00307E3A"/>
    <w:rsid w:val="00307F6E"/>
    <w:rsid w:val="003137A7"/>
    <w:rsid w:val="003144D9"/>
    <w:rsid w:val="00323546"/>
    <w:rsid w:val="00323771"/>
    <w:rsid w:val="00323C09"/>
    <w:rsid w:val="00323C30"/>
    <w:rsid w:val="003243B8"/>
    <w:rsid w:val="00324B41"/>
    <w:rsid w:val="003254F1"/>
    <w:rsid w:val="003307E3"/>
    <w:rsid w:val="00331EA9"/>
    <w:rsid w:val="0033213E"/>
    <w:rsid w:val="003336A2"/>
    <w:rsid w:val="003336BE"/>
    <w:rsid w:val="00333809"/>
    <w:rsid w:val="0034038C"/>
    <w:rsid w:val="00340692"/>
    <w:rsid w:val="003411D0"/>
    <w:rsid w:val="00341B8E"/>
    <w:rsid w:val="003450D8"/>
    <w:rsid w:val="00347C98"/>
    <w:rsid w:val="003531B8"/>
    <w:rsid w:val="003546C8"/>
    <w:rsid w:val="00355334"/>
    <w:rsid w:val="00357970"/>
    <w:rsid w:val="00357ED4"/>
    <w:rsid w:val="00360504"/>
    <w:rsid w:val="003608B1"/>
    <w:rsid w:val="00360FF4"/>
    <w:rsid w:val="00362FA7"/>
    <w:rsid w:val="00364F62"/>
    <w:rsid w:val="00366AD5"/>
    <w:rsid w:val="00370699"/>
    <w:rsid w:val="0037089C"/>
    <w:rsid w:val="00371633"/>
    <w:rsid w:val="00371763"/>
    <w:rsid w:val="00371B35"/>
    <w:rsid w:val="003720E6"/>
    <w:rsid w:val="00372AA9"/>
    <w:rsid w:val="00372EB9"/>
    <w:rsid w:val="00373F8E"/>
    <w:rsid w:val="00374EF4"/>
    <w:rsid w:val="003758A5"/>
    <w:rsid w:val="0037622D"/>
    <w:rsid w:val="00376759"/>
    <w:rsid w:val="00381A4D"/>
    <w:rsid w:val="00382EFC"/>
    <w:rsid w:val="00384297"/>
    <w:rsid w:val="00384DA2"/>
    <w:rsid w:val="003855EA"/>
    <w:rsid w:val="0038616D"/>
    <w:rsid w:val="00386733"/>
    <w:rsid w:val="0039111C"/>
    <w:rsid w:val="0039172D"/>
    <w:rsid w:val="003918A1"/>
    <w:rsid w:val="00392D22"/>
    <w:rsid w:val="00393827"/>
    <w:rsid w:val="00393B39"/>
    <w:rsid w:val="0039475F"/>
    <w:rsid w:val="003950F8"/>
    <w:rsid w:val="00396803"/>
    <w:rsid w:val="00396898"/>
    <w:rsid w:val="003A03FE"/>
    <w:rsid w:val="003A12B1"/>
    <w:rsid w:val="003A1620"/>
    <w:rsid w:val="003A197B"/>
    <w:rsid w:val="003A2721"/>
    <w:rsid w:val="003A2F4F"/>
    <w:rsid w:val="003A33EF"/>
    <w:rsid w:val="003A5ACA"/>
    <w:rsid w:val="003A78C0"/>
    <w:rsid w:val="003A7FC3"/>
    <w:rsid w:val="003B1635"/>
    <w:rsid w:val="003B45F6"/>
    <w:rsid w:val="003B4E58"/>
    <w:rsid w:val="003C6280"/>
    <w:rsid w:val="003C655D"/>
    <w:rsid w:val="003C7246"/>
    <w:rsid w:val="003C72A5"/>
    <w:rsid w:val="003C7D9B"/>
    <w:rsid w:val="003D153D"/>
    <w:rsid w:val="003D1C1E"/>
    <w:rsid w:val="003D2427"/>
    <w:rsid w:val="003D2B56"/>
    <w:rsid w:val="003D2E4E"/>
    <w:rsid w:val="003D33A6"/>
    <w:rsid w:val="003D342D"/>
    <w:rsid w:val="003D3A10"/>
    <w:rsid w:val="003D3BA8"/>
    <w:rsid w:val="003D5739"/>
    <w:rsid w:val="003D6336"/>
    <w:rsid w:val="003D6770"/>
    <w:rsid w:val="003D6B5E"/>
    <w:rsid w:val="003D75B9"/>
    <w:rsid w:val="003E31CB"/>
    <w:rsid w:val="003E3BEC"/>
    <w:rsid w:val="003E485F"/>
    <w:rsid w:val="003E5438"/>
    <w:rsid w:val="003E60FB"/>
    <w:rsid w:val="003E6856"/>
    <w:rsid w:val="003F0B9B"/>
    <w:rsid w:val="003F0F0D"/>
    <w:rsid w:val="003F168B"/>
    <w:rsid w:val="003F212D"/>
    <w:rsid w:val="003F3496"/>
    <w:rsid w:val="003F47FB"/>
    <w:rsid w:val="003F56F4"/>
    <w:rsid w:val="003F78D6"/>
    <w:rsid w:val="003F7A18"/>
    <w:rsid w:val="0040061F"/>
    <w:rsid w:val="00401DAE"/>
    <w:rsid w:val="0040290F"/>
    <w:rsid w:val="00402E7E"/>
    <w:rsid w:val="00404037"/>
    <w:rsid w:val="00404CFE"/>
    <w:rsid w:val="00406378"/>
    <w:rsid w:val="00406397"/>
    <w:rsid w:val="004064EF"/>
    <w:rsid w:val="004068A6"/>
    <w:rsid w:val="004074DE"/>
    <w:rsid w:val="00411BE5"/>
    <w:rsid w:val="00413147"/>
    <w:rsid w:val="00414FDD"/>
    <w:rsid w:val="00417A45"/>
    <w:rsid w:val="004204BC"/>
    <w:rsid w:val="00420CA2"/>
    <w:rsid w:val="004243B3"/>
    <w:rsid w:val="00434ACE"/>
    <w:rsid w:val="004360C9"/>
    <w:rsid w:val="004369CB"/>
    <w:rsid w:val="004406D6"/>
    <w:rsid w:val="00441F07"/>
    <w:rsid w:val="00447FC7"/>
    <w:rsid w:val="00452A9D"/>
    <w:rsid w:val="004533BD"/>
    <w:rsid w:val="00453522"/>
    <w:rsid w:val="00453664"/>
    <w:rsid w:val="00454B02"/>
    <w:rsid w:val="004607D9"/>
    <w:rsid w:val="00462221"/>
    <w:rsid w:val="00465389"/>
    <w:rsid w:val="00465B3F"/>
    <w:rsid w:val="00465CC8"/>
    <w:rsid w:val="00466422"/>
    <w:rsid w:val="00466449"/>
    <w:rsid w:val="00466576"/>
    <w:rsid w:val="00467708"/>
    <w:rsid w:val="00470C78"/>
    <w:rsid w:val="004714FB"/>
    <w:rsid w:val="00471C78"/>
    <w:rsid w:val="00471E7B"/>
    <w:rsid w:val="0047431F"/>
    <w:rsid w:val="004745A3"/>
    <w:rsid w:val="00475689"/>
    <w:rsid w:val="00476833"/>
    <w:rsid w:val="00477D28"/>
    <w:rsid w:val="004819B0"/>
    <w:rsid w:val="00482DE7"/>
    <w:rsid w:val="00483931"/>
    <w:rsid w:val="00483F6C"/>
    <w:rsid w:val="00484410"/>
    <w:rsid w:val="00484913"/>
    <w:rsid w:val="00485DAA"/>
    <w:rsid w:val="00486277"/>
    <w:rsid w:val="004929CD"/>
    <w:rsid w:val="00493093"/>
    <w:rsid w:val="0049342C"/>
    <w:rsid w:val="004975B5"/>
    <w:rsid w:val="004A00D7"/>
    <w:rsid w:val="004A1BC7"/>
    <w:rsid w:val="004A21EC"/>
    <w:rsid w:val="004A37CA"/>
    <w:rsid w:val="004A46E5"/>
    <w:rsid w:val="004A5C0C"/>
    <w:rsid w:val="004A69CF"/>
    <w:rsid w:val="004B1E8D"/>
    <w:rsid w:val="004B2435"/>
    <w:rsid w:val="004C0798"/>
    <w:rsid w:val="004C2D7F"/>
    <w:rsid w:val="004C34D3"/>
    <w:rsid w:val="004C64EC"/>
    <w:rsid w:val="004C7276"/>
    <w:rsid w:val="004C7BF4"/>
    <w:rsid w:val="004D3CB9"/>
    <w:rsid w:val="004D43A7"/>
    <w:rsid w:val="004D45FD"/>
    <w:rsid w:val="004D4925"/>
    <w:rsid w:val="004D5D51"/>
    <w:rsid w:val="004D5E00"/>
    <w:rsid w:val="004D675C"/>
    <w:rsid w:val="004D6BB5"/>
    <w:rsid w:val="004E0B6D"/>
    <w:rsid w:val="004E0D0F"/>
    <w:rsid w:val="004E1174"/>
    <w:rsid w:val="004E15F8"/>
    <w:rsid w:val="004E1675"/>
    <w:rsid w:val="004E1696"/>
    <w:rsid w:val="004E174D"/>
    <w:rsid w:val="004E59C2"/>
    <w:rsid w:val="004E5A05"/>
    <w:rsid w:val="004F0980"/>
    <w:rsid w:val="004F2A8D"/>
    <w:rsid w:val="004F2CDD"/>
    <w:rsid w:val="004F7216"/>
    <w:rsid w:val="005002B4"/>
    <w:rsid w:val="005012B2"/>
    <w:rsid w:val="005028B7"/>
    <w:rsid w:val="00502E3E"/>
    <w:rsid w:val="005038A3"/>
    <w:rsid w:val="005039BB"/>
    <w:rsid w:val="0050428A"/>
    <w:rsid w:val="005045D4"/>
    <w:rsid w:val="00504CD8"/>
    <w:rsid w:val="00505060"/>
    <w:rsid w:val="0050510D"/>
    <w:rsid w:val="00506132"/>
    <w:rsid w:val="00506B40"/>
    <w:rsid w:val="0051076E"/>
    <w:rsid w:val="00511986"/>
    <w:rsid w:val="00516D11"/>
    <w:rsid w:val="00517309"/>
    <w:rsid w:val="00517725"/>
    <w:rsid w:val="00517B67"/>
    <w:rsid w:val="00520D5C"/>
    <w:rsid w:val="00520FCA"/>
    <w:rsid w:val="005218C4"/>
    <w:rsid w:val="00522318"/>
    <w:rsid w:val="0052331C"/>
    <w:rsid w:val="00524B84"/>
    <w:rsid w:val="00527FAA"/>
    <w:rsid w:val="0053020D"/>
    <w:rsid w:val="005305E6"/>
    <w:rsid w:val="005315A2"/>
    <w:rsid w:val="00531BFC"/>
    <w:rsid w:val="00532129"/>
    <w:rsid w:val="00535B4A"/>
    <w:rsid w:val="005366E0"/>
    <w:rsid w:val="00536D5E"/>
    <w:rsid w:val="005407A1"/>
    <w:rsid w:val="0054188B"/>
    <w:rsid w:val="0054454E"/>
    <w:rsid w:val="00544654"/>
    <w:rsid w:val="00544EC5"/>
    <w:rsid w:val="00546100"/>
    <w:rsid w:val="00547911"/>
    <w:rsid w:val="0054B581"/>
    <w:rsid w:val="00553049"/>
    <w:rsid w:val="00554C9E"/>
    <w:rsid w:val="00556855"/>
    <w:rsid w:val="00561238"/>
    <w:rsid w:val="00565188"/>
    <w:rsid w:val="0056596A"/>
    <w:rsid w:val="005659AA"/>
    <w:rsid w:val="00566953"/>
    <w:rsid w:val="00570101"/>
    <w:rsid w:val="005705D3"/>
    <w:rsid w:val="0057510E"/>
    <w:rsid w:val="00575934"/>
    <w:rsid w:val="00575AB2"/>
    <w:rsid w:val="00575DC6"/>
    <w:rsid w:val="00576BAF"/>
    <w:rsid w:val="00577B64"/>
    <w:rsid w:val="00580FBD"/>
    <w:rsid w:val="00581CB6"/>
    <w:rsid w:val="0058365C"/>
    <w:rsid w:val="0058366B"/>
    <w:rsid w:val="005855E4"/>
    <w:rsid w:val="00590AB0"/>
    <w:rsid w:val="005917A8"/>
    <w:rsid w:val="00592C0C"/>
    <w:rsid w:val="00596AE9"/>
    <w:rsid w:val="005A078D"/>
    <w:rsid w:val="005A24B3"/>
    <w:rsid w:val="005A6EB7"/>
    <w:rsid w:val="005B058C"/>
    <w:rsid w:val="005B4131"/>
    <w:rsid w:val="005B6245"/>
    <w:rsid w:val="005B6A04"/>
    <w:rsid w:val="005C0676"/>
    <w:rsid w:val="005C1C6A"/>
    <w:rsid w:val="005C2174"/>
    <w:rsid w:val="005C21C4"/>
    <w:rsid w:val="005C2262"/>
    <w:rsid w:val="005C23ED"/>
    <w:rsid w:val="005C3BB1"/>
    <w:rsid w:val="005C4142"/>
    <w:rsid w:val="005C4473"/>
    <w:rsid w:val="005C5A54"/>
    <w:rsid w:val="005D0B34"/>
    <w:rsid w:val="005D0F7C"/>
    <w:rsid w:val="005D2D25"/>
    <w:rsid w:val="005D3411"/>
    <w:rsid w:val="005D3F3A"/>
    <w:rsid w:val="005D4392"/>
    <w:rsid w:val="005D49CF"/>
    <w:rsid w:val="005D49D3"/>
    <w:rsid w:val="005D5E9F"/>
    <w:rsid w:val="005D70A0"/>
    <w:rsid w:val="005E2335"/>
    <w:rsid w:val="005E26EF"/>
    <w:rsid w:val="005E2AD6"/>
    <w:rsid w:val="005E387A"/>
    <w:rsid w:val="005E3E7D"/>
    <w:rsid w:val="005E6238"/>
    <w:rsid w:val="005E638C"/>
    <w:rsid w:val="005F6BC5"/>
    <w:rsid w:val="005F7D91"/>
    <w:rsid w:val="00600004"/>
    <w:rsid w:val="006043ED"/>
    <w:rsid w:val="00604AD8"/>
    <w:rsid w:val="00604E2B"/>
    <w:rsid w:val="006065ED"/>
    <w:rsid w:val="00606A77"/>
    <w:rsid w:val="00611C31"/>
    <w:rsid w:val="006138D8"/>
    <w:rsid w:val="006171E3"/>
    <w:rsid w:val="006237B8"/>
    <w:rsid w:val="00630902"/>
    <w:rsid w:val="006317F3"/>
    <w:rsid w:val="00631A6E"/>
    <w:rsid w:val="0063254D"/>
    <w:rsid w:val="006328AE"/>
    <w:rsid w:val="006365A5"/>
    <w:rsid w:val="006403A5"/>
    <w:rsid w:val="00640F8F"/>
    <w:rsid w:val="00642744"/>
    <w:rsid w:val="006443BB"/>
    <w:rsid w:val="00646635"/>
    <w:rsid w:val="00647939"/>
    <w:rsid w:val="00651D01"/>
    <w:rsid w:val="00653843"/>
    <w:rsid w:val="006540E1"/>
    <w:rsid w:val="00654436"/>
    <w:rsid w:val="006554BF"/>
    <w:rsid w:val="00656200"/>
    <w:rsid w:val="00656994"/>
    <w:rsid w:val="00662AD6"/>
    <w:rsid w:val="00662E06"/>
    <w:rsid w:val="006647BC"/>
    <w:rsid w:val="00666CDC"/>
    <w:rsid w:val="006677AC"/>
    <w:rsid w:val="006700DF"/>
    <w:rsid w:val="00670134"/>
    <w:rsid w:val="0067044E"/>
    <w:rsid w:val="006708B2"/>
    <w:rsid w:val="006722C0"/>
    <w:rsid w:val="0067284E"/>
    <w:rsid w:val="00672DC0"/>
    <w:rsid w:val="00673519"/>
    <w:rsid w:val="00674EC7"/>
    <w:rsid w:val="00675760"/>
    <w:rsid w:val="00675E05"/>
    <w:rsid w:val="00677CB1"/>
    <w:rsid w:val="006810F7"/>
    <w:rsid w:val="006819D3"/>
    <w:rsid w:val="00682378"/>
    <w:rsid w:val="0068597B"/>
    <w:rsid w:val="00685F19"/>
    <w:rsid w:val="00686262"/>
    <w:rsid w:val="00687150"/>
    <w:rsid w:val="00687376"/>
    <w:rsid w:val="0069066D"/>
    <w:rsid w:val="00690B2A"/>
    <w:rsid w:val="00691919"/>
    <w:rsid w:val="006924E0"/>
    <w:rsid w:val="00693222"/>
    <w:rsid w:val="00697967"/>
    <w:rsid w:val="00697F54"/>
    <w:rsid w:val="006A163A"/>
    <w:rsid w:val="006A1AF4"/>
    <w:rsid w:val="006A338E"/>
    <w:rsid w:val="006A555B"/>
    <w:rsid w:val="006A562E"/>
    <w:rsid w:val="006B062F"/>
    <w:rsid w:val="006B0D49"/>
    <w:rsid w:val="006B0E83"/>
    <w:rsid w:val="006B234E"/>
    <w:rsid w:val="006B2F17"/>
    <w:rsid w:val="006B339E"/>
    <w:rsid w:val="006B3945"/>
    <w:rsid w:val="006B39B4"/>
    <w:rsid w:val="006B5D28"/>
    <w:rsid w:val="006B78DB"/>
    <w:rsid w:val="006C123A"/>
    <w:rsid w:val="006C1388"/>
    <w:rsid w:val="006C1E13"/>
    <w:rsid w:val="006C30EB"/>
    <w:rsid w:val="006C554D"/>
    <w:rsid w:val="006C5FFE"/>
    <w:rsid w:val="006C7068"/>
    <w:rsid w:val="006D26D8"/>
    <w:rsid w:val="006D2DCB"/>
    <w:rsid w:val="006D2EB5"/>
    <w:rsid w:val="006D3A01"/>
    <w:rsid w:val="006D4693"/>
    <w:rsid w:val="006D4D79"/>
    <w:rsid w:val="006D7962"/>
    <w:rsid w:val="006D7B8C"/>
    <w:rsid w:val="006E1627"/>
    <w:rsid w:val="006E1C69"/>
    <w:rsid w:val="006E2C76"/>
    <w:rsid w:val="006E4F12"/>
    <w:rsid w:val="006E58BF"/>
    <w:rsid w:val="006E5F7A"/>
    <w:rsid w:val="006F0209"/>
    <w:rsid w:val="006F02B2"/>
    <w:rsid w:val="006F1497"/>
    <w:rsid w:val="006F2197"/>
    <w:rsid w:val="006F28BC"/>
    <w:rsid w:val="006F42A1"/>
    <w:rsid w:val="006F49BF"/>
    <w:rsid w:val="006F63E3"/>
    <w:rsid w:val="006F6461"/>
    <w:rsid w:val="006F7044"/>
    <w:rsid w:val="006F73A4"/>
    <w:rsid w:val="006F7613"/>
    <w:rsid w:val="007001D1"/>
    <w:rsid w:val="00700454"/>
    <w:rsid w:val="00700671"/>
    <w:rsid w:val="00701965"/>
    <w:rsid w:val="00706A82"/>
    <w:rsid w:val="00706D2D"/>
    <w:rsid w:val="007108FA"/>
    <w:rsid w:val="0071199F"/>
    <w:rsid w:val="007124CB"/>
    <w:rsid w:val="00713506"/>
    <w:rsid w:val="00714FA4"/>
    <w:rsid w:val="0072194E"/>
    <w:rsid w:val="00722417"/>
    <w:rsid w:val="00723252"/>
    <w:rsid w:val="0072354B"/>
    <w:rsid w:val="007247AF"/>
    <w:rsid w:val="0072554E"/>
    <w:rsid w:val="00725B68"/>
    <w:rsid w:val="0072788B"/>
    <w:rsid w:val="00732448"/>
    <w:rsid w:val="00733AFC"/>
    <w:rsid w:val="00735B41"/>
    <w:rsid w:val="00735D6A"/>
    <w:rsid w:val="00737C19"/>
    <w:rsid w:val="00740ABE"/>
    <w:rsid w:val="007410A8"/>
    <w:rsid w:val="00741FFC"/>
    <w:rsid w:val="007425EA"/>
    <w:rsid w:val="007433EF"/>
    <w:rsid w:val="0074520D"/>
    <w:rsid w:val="0074552A"/>
    <w:rsid w:val="00747272"/>
    <w:rsid w:val="00750F61"/>
    <w:rsid w:val="0075216C"/>
    <w:rsid w:val="0075296F"/>
    <w:rsid w:val="00752B44"/>
    <w:rsid w:val="00754276"/>
    <w:rsid w:val="00755120"/>
    <w:rsid w:val="00755E75"/>
    <w:rsid w:val="00756D6E"/>
    <w:rsid w:val="0076068C"/>
    <w:rsid w:val="00767C93"/>
    <w:rsid w:val="00771AA1"/>
    <w:rsid w:val="00772027"/>
    <w:rsid w:val="00773379"/>
    <w:rsid w:val="00780E62"/>
    <w:rsid w:val="00783BA9"/>
    <w:rsid w:val="00785AB3"/>
    <w:rsid w:val="007860EA"/>
    <w:rsid w:val="00787EC5"/>
    <w:rsid w:val="007921B4"/>
    <w:rsid w:val="007924A6"/>
    <w:rsid w:val="00793769"/>
    <w:rsid w:val="007937D8"/>
    <w:rsid w:val="00794B98"/>
    <w:rsid w:val="007961E3"/>
    <w:rsid w:val="007A11E9"/>
    <w:rsid w:val="007A171C"/>
    <w:rsid w:val="007A2907"/>
    <w:rsid w:val="007A31E0"/>
    <w:rsid w:val="007A5EC2"/>
    <w:rsid w:val="007A69D5"/>
    <w:rsid w:val="007A739F"/>
    <w:rsid w:val="007A7F74"/>
    <w:rsid w:val="007B01D8"/>
    <w:rsid w:val="007B44C8"/>
    <w:rsid w:val="007C175B"/>
    <w:rsid w:val="007C1A44"/>
    <w:rsid w:val="007C7033"/>
    <w:rsid w:val="007C7814"/>
    <w:rsid w:val="007D11EC"/>
    <w:rsid w:val="007D2C07"/>
    <w:rsid w:val="007D2E43"/>
    <w:rsid w:val="007D31D3"/>
    <w:rsid w:val="007D3C96"/>
    <w:rsid w:val="007D7F2B"/>
    <w:rsid w:val="007D7F4F"/>
    <w:rsid w:val="007E1F5E"/>
    <w:rsid w:val="007E24AE"/>
    <w:rsid w:val="007E4664"/>
    <w:rsid w:val="007E4C9D"/>
    <w:rsid w:val="007E6454"/>
    <w:rsid w:val="007F19AE"/>
    <w:rsid w:val="007F1A90"/>
    <w:rsid w:val="007F23FF"/>
    <w:rsid w:val="007F2B51"/>
    <w:rsid w:val="007F34FE"/>
    <w:rsid w:val="007F6EE2"/>
    <w:rsid w:val="00801470"/>
    <w:rsid w:val="008021BD"/>
    <w:rsid w:val="00802CF1"/>
    <w:rsid w:val="0080413C"/>
    <w:rsid w:val="00804EBE"/>
    <w:rsid w:val="008053A5"/>
    <w:rsid w:val="008053EC"/>
    <w:rsid w:val="00807B29"/>
    <w:rsid w:val="00811A8E"/>
    <w:rsid w:val="0081218E"/>
    <w:rsid w:val="00813600"/>
    <w:rsid w:val="00813B6D"/>
    <w:rsid w:val="00815D00"/>
    <w:rsid w:val="008206BF"/>
    <w:rsid w:val="00820ADF"/>
    <w:rsid w:val="0082152E"/>
    <w:rsid w:val="00822287"/>
    <w:rsid w:val="00825E77"/>
    <w:rsid w:val="00825F4F"/>
    <w:rsid w:val="00826753"/>
    <w:rsid w:val="00831315"/>
    <w:rsid w:val="00831D4A"/>
    <w:rsid w:val="008331A3"/>
    <w:rsid w:val="00833D01"/>
    <w:rsid w:val="00834FD3"/>
    <w:rsid w:val="00835A0D"/>
    <w:rsid w:val="00835ACA"/>
    <w:rsid w:val="008364A9"/>
    <w:rsid w:val="0084098A"/>
    <w:rsid w:val="008416C8"/>
    <w:rsid w:val="008417A6"/>
    <w:rsid w:val="00845FF9"/>
    <w:rsid w:val="008500DC"/>
    <w:rsid w:val="008519F7"/>
    <w:rsid w:val="00852833"/>
    <w:rsid w:val="00854504"/>
    <w:rsid w:val="00860D44"/>
    <w:rsid w:val="008639BF"/>
    <w:rsid w:val="008639C2"/>
    <w:rsid w:val="00863B41"/>
    <w:rsid w:val="008641D8"/>
    <w:rsid w:val="0086541B"/>
    <w:rsid w:val="008706C8"/>
    <w:rsid w:val="008715C4"/>
    <w:rsid w:val="00871DE2"/>
    <w:rsid w:val="00872D62"/>
    <w:rsid w:val="0087316A"/>
    <w:rsid w:val="008745CE"/>
    <w:rsid w:val="00877B6A"/>
    <w:rsid w:val="00885295"/>
    <w:rsid w:val="008864CD"/>
    <w:rsid w:val="00887165"/>
    <w:rsid w:val="008909AD"/>
    <w:rsid w:val="00891A2F"/>
    <w:rsid w:val="00891E50"/>
    <w:rsid w:val="00892F2C"/>
    <w:rsid w:val="008931E1"/>
    <w:rsid w:val="00894644"/>
    <w:rsid w:val="00895F6B"/>
    <w:rsid w:val="00895FCF"/>
    <w:rsid w:val="0089671E"/>
    <w:rsid w:val="00897545"/>
    <w:rsid w:val="008A0E1F"/>
    <w:rsid w:val="008A19E4"/>
    <w:rsid w:val="008A1B72"/>
    <w:rsid w:val="008A22BF"/>
    <w:rsid w:val="008A4367"/>
    <w:rsid w:val="008A444D"/>
    <w:rsid w:val="008A53E4"/>
    <w:rsid w:val="008A67C0"/>
    <w:rsid w:val="008B0B23"/>
    <w:rsid w:val="008B0DF2"/>
    <w:rsid w:val="008B208B"/>
    <w:rsid w:val="008B396B"/>
    <w:rsid w:val="008B3D48"/>
    <w:rsid w:val="008C119C"/>
    <w:rsid w:val="008C19C3"/>
    <w:rsid w:val="008C3672"/>
    <w:rsid w:val="008C596A"/>
    <w:rsid w:val="008C6678"/>
    <w:rsid w:val="008D48A4"/>
    <w:rsid w:val="008D4BC1"/>
    <w:rsid w:val="008D51D3"/>
    <w:rsid w:val="008D6781"/>
    <w:rsid w:val="008D7069"/>
    <w:rsid w:val="008E0AD7"/>
    <w:rsid w:val="008E138E"/>
    <w:rsid w:val="008E275C"/>
    <w:rsid w:val="008E4997"/>
    <w:rsid w:val="008E4C61"/>
    <w:rsid w:val="008E597C"/>
    <w:rsid w:val="008E67C3"/>
    <w:rsid w:val="008E73AE"/>
    <w:rsid w:val="008E775E"/>
    <w:rsid w:val="008F3358"/>
    <w:rsid w:val="008F39AB"/>
    <w:rsid w:val="008F568E"/>
    <w:rsid w:val="009017A6"/>
    <w:rsid w:val="00902668"/>
    <w:rsid w:val="00902D27"/>
    <w:rsid w:val="0090452F"/>
    <w:rsid w:val="00904ED2"/>
    <w:rsid w:val="00905754"/>
    <w:rsid w:val="00905C1F"/>
    <w:rsid w:val="00905DDD"/>
    <w:rsid w:val="00906797"/>
    <w:rsid w:val="00906B40"/>
    <w:rsid w:val="009076EA"/>
    <w:rsid w:val="00910BA2"/>
    <w:rsid w:val="00911A33"/>
    <w:rsid w:val="00912912"/>
    <w:rsid w:val="00912C54"/>
    <w:rsid w:val="00913502"/>
    <w:rsid w:val="009144E2"/>
    <w:rsid w:val="00916553"/>
    <w:rsid w:val="00916E7B"/>
    <w:rsid w:val="00916ECE"/>
    <w:rsid w:val="009175F3"/>
    <w:rsid w:val="009177CF"/>
    <w:rsid w:val="00922029"/>
    <w:rsid w:val="00922638"/>
    <w:rsid w:val="00923340"/>
    <w:rsid w:val="00924A82"/>
    <w:rsid w:val="00925D48"/>
    <w:rsid w:val="0092607A"/>
    <w:rsid w:val="009279DF"/>
    <w:rsid w:val="009325FF"/>
    <w:rsid w:val="00932CFB"/>
    <w:rsid w:val="00933166"/>
    <w:rsid w:val="00933175"/>
    <w:rsid w:val="00934F70"/>
    <w:rsid w:val="00936AE6"/>
    <w:rsid w:val="00937255"/>
    <w:rsid w:val="00937558"/>
    <w:rsid w:val="00937768"/>
    <w:rsid w:val="00943508"/>
    <w:rsid w:val="009508E1"/>
    <w:rsid w:val="00950E79"/>
    <w:rsid w:val="009520E1"/>
    <w:rsid w:val="00955109"/>
    <w:rsid w:val="0095745D"/>
    <w:rsid w:val="009574A1"/>
    <w:rsid w:val="0096236D"/>
    <w:rsid w:val="00962993"/>
    <w:rsid w:val="00962F04"/>
    <w:rsid w:val="00963580"/>
    <w:rsid w:val="00963C5D"/>
    <w:rsid w:val="00963E24"/>
    <w:rsid w:val="0096427B"/>
    <w:rsid w:val="00964CDA"/>
    <w:rsid w:val="00965B61"/>
    <w:rsid w:val="0096787C"/>
    <w:rsid w:val="00970900"/>
    <w:rsid w:val="00970D7D"/>
    <w:rsid w:val="00973DC1"/>
    <w:rsid w:val="00975363"/>
    <w:rsid w:val="00975657"/>
    <w:rsid w:val="00975DEB"/>
    <w:rsid w:val="009775DA"/>
    <w:rsid w:val="00980AE2"/>
    <w:rsid w:val="00981728"/>
    <w:rsid w:val="00981BD9"/>
    <w:rsid w:val="009830EE"/>
    <w:rsid w:val="00984338"/>
    <w:rsid w:val="0098449F"/>
    <w:rsid w:val="009848B0"/>
    <w:rsid w:val="0098508D"/>
    <w:rsid w:val="00986689"/>
    <w:rsid w:val="0099297A"/>
    <w:rsid w:val="009933A3"/>
    <w:rsid w:val="00995A7B"/>
    <w:rsid w:val="009A2DF7"/>
    <w:rsid w:val="009A2FEB"/>
    <w:rsid w:val="009A3711"/>
    <w:rsid w:val="009A3EF9"/>
    <w:rsid w:val="009A4CDD"/>
    <w:rsid w:val="009A60CA"/>
    <w:rsid w:val="009A755C"/>
    <w:rsid w:val="009A7C39"/>
    <w:rsid w:val="009B0794"/>
    <w:rsid w:val="009B3208"/>
    <w:rsid w:val="009B4944"/>
    <w:rsid w:val="009B4F53"/>
    <w:rsid w:val="009B5319"/>
    <w:rsid w:val="009B5F88"/>
    <w:rsid w:val="009C1950"/>
    <w:rsid w:val="009C3CE4"/>
    <w:rsid w:val="009C78C7"/>
    <w:rsid w:val="009D0209"/>
    <w:rsid w:val="009D0527"/>
    <w:rsid w:val="009D1B0D"/>
    <w:rsid w:val="009D2244"/>
    <w:rsid w:val="009D3462"/>
    <w:rsid w:val="009D40C9"/>
    <w:rsid w:val="009D43A4"/>
    <w:rsid w:val="009D55A7"/>
    <w:rsid w:val="009D5B6A"/>
    <w:rsid w:val="009D5F09"/>
    <w:rsid w:val="009D73F1"/>
    <w:rsid w:val="009D7CB5"/>
    <w:rsid w:val="009E0380"/>
    <w:rsid w:val="009E3CCF"/>
    <w:rsid w:val="009E61A1"/>
    <w:rsid w:val="009F0467"/>
    <w:rsid w:val="009F21FA"/>
    <w:rsid w:val="009F48F0"/>
    <w:rsid w:val="009F53CE"/>
    <w:rsid w:val="009F5FB0"/>
    <w:rsid w:val="009F60BB"/>
    <w:rsid w:val="009F6BB7"/>
    <w:rsid w:val="009F6F10"/>
    <w:rsid w:val="00A005C4"/>
    <w:rsid w:val="00A00B3B"/>
    <w:rsid w:val="00A00F0B"/>
    <w:rsid w:val="00A057F0"/>
    <w:rsid w:val="00A06A1B"/>
    <w:rsid w:val="00A1076C"/>
    <w:rsid w:val="00A12581"/>
    <w:rsid w:val="00A1478F"/>
    <w:rsid w:val="00A2052C"/>
    <w:rsid w:val="00A216C1"/>
    <w:rsid w:val="00A22357"/>
    <w:rsid w:val="00A236EE"/>
    <w:rsid w:val="00A23A29"/>
    <w:rsid w:val="00A23E03"/>
    <w:rsid w:val="00A24B21"/>
    <w:rsid w:val="00A24C94"/>
    <w:rsid w:val="00A26C06"/>
    <w:rsid w:val="00A26C89"/>
    <w:rsid w:val="00A27627"/>
    <w:rsid w:val="00A30310"/>
    <w:rsid w:val="00A320E3"/>
    <w:rsid w:val="00A325A2"/>
    <w:rsid w:val="00A35253"/>
    <w:rsid w:val="00A35F76"/>
    <w:rsid w:val="00A40311"/>
    <w:rsid w:val="00A431B1"/>
    <w:rsid w:val="00A47A2A"/>
    <w:rsid w:val="00A50DD0"/>
    <w:rsid w:val="00A53523"/>
    <w:rsid w:val="00A540C3"/>
    <w:rsid w:val="00A54D46"/>
    <w:rsid w:val="00A577BD"/>
    <w:rsid w:val="00A6029C"/>
    <w:rsid w:val="00A6037A"/>
    <w:rsid w:val="00A6175B"/>
    <w:rsid w:val="00A62250"/>
    <w:rsid w:val="00A675AC"/>
    <w:rsid w:val="00A67B12"/>
    <w:rsid w:val="00A67F81"/>
    <w:rsid w:val="00A70B32"/>
    <w:rsid w:val="00A71F0D"/>
    <w:rsid w:val="00A722B6"/>
    <w:rsid w:val="00A729B1"/>
    <w:rsid w:val="00A74C74"/>
    <w:rsid w:val="00A75293"/>
    <w:rsid w:val="00A76F3D"/>
    <w:rsid w:val="00A80410"/>
    <w:rsid w:val="00A818FA"/>
    <w:rsid w:val="00A82296"/>
    <w:rsid w:val="00A84BCE"/>
    <w:rsid w:val="00A84FAB"/>
    <w:rsid w:val="00A86F45"/>
    <w:rsid w:val="00A879A7"/>
    <w:rsid w:val="00A9328B"/>
    <w:rsid w:val="00A93576"/>
    <w:rsid w:val="00A935B0"/>
    <w:rsid w:val="00A93AF7"/>
    <w:rsid w:val="00A947D2"/>
    <w:rsid w:val="00A94DC4"/>
    <w:rsid w:val="00AA00EF"/>
    <w:rsid w:val="00AA2179"/>
    <w:rsid w:val="00AA2D13"/>
    <w:rsid w:val="00AA336C"/>
    <w:rsid w:val="00AA53FD"/>
    <w:rsid w:val="00AA5670"/>
    <w:rsid w:val="00AA5B83"/>
    <w:rsid w:val="00AA5F52"/>
    <w:rsid w:val="00AA620F"/>
    <w:rsid w:val="00AA653A"/>
    <w:rsid w:val="00AA6CDE"/>
    <w:rsid w:val="00AB1762"/>
    <w:rsid w:val="00AB1772"/>
    <w:rsid w:val="00AB2AE4"/>
    <w:rsid w:val="00AB4CBA"/>
    <w:rsid w:val="00AB6088"/>
    <w:rsid w:val="00AC0C77"/>
    <w:rsid w:val="00AC33C3"/>
    <w:rsid w:val="00AC5B00"/>
    <w:rsid w:val="00AC6014"/>
    <w:rsid w:val="00AC61DC"/>
    <w:rsid w:val="00AC73F9"/>
    <w:rsid w:val="00AD1000"/>
    <w:rsid w:val="00AD1752"/>
    <w:rsid w:val="00AD35AA"/>
    <w:rsid w:val="00AD6A8D"/>
    <w:rsid w:val="00AD7068"/>
    <w:rsid w:val="00AD774E"/>
    <w:rsid w:val="00AD78FD"/>
    <w:rsid w:val="00AE0185"/>
    <w:rsid w:val="00AE1424"/>
    <w:rsid w:val="00AE32CD"/>
    <w:rsid w:val="00AE33BA"/>
    <w:rsid w:val="00AE375D"/>
    <w:rsid w:val="00AE4675"/>
    <w:rsid w:val="00AE4D8A"/>
    <w:rsid w:val="00AE79AF"/>
    <w:rsid w:val="00AF020F"/>
    <w:rsid w:val="00AF3208"/>
    <w:rsid w:val="00AF4418"/>
    <w:rsid w:val="00AF60B9"/>
    <w:rsid w:val="00AF7BD6"/>
    <w:rsid w:val="00B011E1"/>
    <w:rsid w:val="00B01582"/>
    <w:rsid w:val="00B0348D"/>
    <w:rsid w:val="00B03C37"/>
    <w:rsid w:val="00B06F5D"/>
    <w:rsid w:val="00B07411"/>
    <w:rsid w:val="00B10795"/>
    <w:rsid w:val="00B11DB6"/>
    <w:rsid w:val="00B12A30"/>
    <w:rsid w:val="00B151F9"/>
    <w:rsid w:val="00B16910"/>
    <w:rsid w:val="00B17AA3"/>
    <w:rsid w:val="00B201F0"/>
    <w:rsid w:val="00B20838"/>
    <w:rsid w:val="00B211A5"/>
    <w:rsid w:val="00B214CA"/>
    <w:rsid w:val="00B23167"/>
    <w:rsid w:val="00B23838"/>
    <w:rsid w:val="00B2421A"/>
    <w:rsid w:val="00B25644"/>
    <w:rsid w:val="00B2677E"/>
    <w:rsid w:val="00B26CA3"/>
    <w:rsid w:val="00B26E1E"/>
    <w:rsid w:val="00B2771D"/>
    <w:rsid w:val="00B328BA"/>
    <w:rsid w:val="00B367F2"/>
    <w:rsid w:val="00B40602"/>
    <w:rsid w:val="00B428D7"/>
    <w:rsid w:val="00B42B34"/>
    <w:rsid w:val="00B42FF8"/>
    <w:rsid w:val="00B445DD"/>
    <w:rsid w:val="00B44613"/>
    <w:rsid w:val="00B44708"/>
    <w:rsid w:val="00B4491F"/>
    <w:rsid w:val="00B476AB"/>
    <w:rsid w:val="00B53908"/>
    <w:rsid w:val="00B550C0"/>
    <w:rsid w:val="00B55B99"/>
    <w:rsid w:val="00B5696D"/>
    <w:rsid w:val="00B60612"/>
    <w:rsid w:val="00B63039"/>
    <w:rsid w:val="00B63B2B"/>
    <w:rsid w:val="00B64954"/>
    <w:rsid w:val="00B64E63"/>
    <w:rsid w:val="00B665FD"/>
    <w:rsid w:val="00B66643"/>
    <w:rsid w:val="00B67B66"/>
    <w:rsid w:val="00B67C84"/>
    <w:rsid w:val="00B708B8"/>
    <w:rsid w:val="00B71621"/>
    <w:rsid w:val="00B716C9"/>
    <w:rsid w:val="00B72D29"/>
    <w:rsid w:val="00B74938"/>
    <w:rsid w:val="00B749FC"/>
    <w:rsid w:val="00B75CF1"/>
    <w:rsid w:val="00B760E6"/>
    <w:rsid w:val="00B76792"/>
    <w:rsid w:val="00B81880"/>
    <w:rsid w:val="00B82387"/>
    <w:rsid w:val="00B83676"/>
    <w:rsid w:val="00B8398E"/>
    <w:rsid w:val="00B84270"/>
    <w:rsid w:val="00B84E06"/>
    <w:rsid w:val="00B85E05"/>
    <w:rsid w:val="00B86466"/>
    <w:rsid w:val="00B919C3"/>
    <w:rsid w:val="00B91A31"/>
    <w:rsid w:val="00B93A55"/>
    <w:rsid w:val="00BA0B35"/>
    <w:rsid w:val="00BA2C94"/>
    <w:rsid w:val="00BA2D18"/>
    <w:rsid w:val="00BA3FA7"/>
    <w:rsid w:val="00BA452B"/>
    <w:rsid w:val="00BA4D1C"/>
    <w:rsid w:val="00BA65E5"/>
    <w:rsid w:val="00BB2383"/>
    <w:rsid w:val="00BB23E1"/>
    <w:rsid w:val="00BB339B"/>
    <w:rsid w:val="00BB3A57"/>
    <w:rsid w:val="00BB6284"/>
    <w:rsid w:val="00BB71FF"/>
    <w:rsid w:val="00BC054B"/>
    <w:rsid w:val="00BC1110"/>
    <w:rsid w:val="00BC1B34"/>
    <w:rsid w:val="00BC2D2C"/>
    <w:rsid w:val="00BC3EE6"/>
    <w:rsid w:val="00BC710E"/>
    <w:rsid w:val="00BD09FD"/>
    <w:rsid w:val="00BD1FB4"/>
    <w:rsid w:val="00BD448C"/>
    <w:rsid w:val="00BD55E9"/>
    <w:rsid w:val="00BD73F5"/>
    <w:rsid w:val="00BD79C0"/>
    <w:rsid w:val="00BE1B06"/>
    <w:rsid w:val="00BF0E94"/>
    <w:rsid w:val="00BF18B3"/>
    <w:rsid w:val="00BF2C47"/>
    <w:rsid w:val="00BF466C"/>
    <w:rsid w:val="00BF6900"/>
    <w:rsid w:val="00C01978"/>
    <w:rsid w:val="00C02415"/>
    <w:rsid w:val="00C02D5D"/>
    <w:rsid w:val="00C02F44"/>
    <w:rsid w:val="00C04227"/>
    <w:rsid w:val="00C050F5"/>
    <w:rsid w:val="00C0520F"/>
    <w:rsid w:val="00C06C23"/>
    <w:rsid w:val="00C06D06"/>
    <w:rsid w:val="00C06FD8"/>
    <w:rsid w:val="00C0785E"/>
    <w:rsid w:val="00C07CE4"/>
    <w:rsid w:val="00C10933"/>
    <w:rsid w:val="00C134F2"/>
    <w:rsid w:val="00C15D5E"/>
    <w:rsid w:val="00C22F2A"/>
    <w:rsid w:val="00C248FA"/>
    <w:rsid w:val="00C254AB"/>
    <w:rsid w:val="00C25D71"/>
    <w:rsid w:val="00C26715"/>
    <w:rsid w:val="00C26847"/>
    <w:rsid w:val="00C30C12"/>
    <w:rsid w:val="00C314C3"/>
    <w:rsid w:val="00C351B4"/>
    <w:rsid w:val="00C41409"/>
    <w:rsid w:val="00C4441F"/>
    <w:rsid w:val="00C45B75"/>
    <w:rsid w:val="00C45DED"/>
    <w:rsid w:val="00C50A21"/>
    <w:rsid w:val="00C526E8"/>
    <w:rsid w:val="00C5525A"/>
    <w:rsid w:val="00C57B63"/>
    <w:rsid w:val="00C60762"/>
    <w:rsid w:val="00C6131E"/>
    <w:rsid w:val="00C61CCE"/>
    <w:rsid w:val="00C61CFA"/>
    <w:rsid w:val="00C629C7"/>
    <w:rsid w:val="00C637AE"/>
    <w:rsid w:val="00C703EE"/>
    <w:rsid w:val="00C70CC5"/>
    <w:rsid w:val="00C7129E"/>
    <w:rsid w:val="00C73D14"/>
    <w:rsid w:val="00C75664"/>
    <w:rsid w:val="00C76581"/>
    <w:rsid w:val="00C800EA"/>
    <w:rsid w:val="00C8078A"/>
    <w:rsid w:val="00C80EB3"/>
    <w:rsid w:val="00C825F5"/>
    <w:rsid w:val="00C84185"/>
    <w:rsid w:val="00C84393"/>
    <w:rsid w:val="00C85001"/>
    <w:rsid w:val="00C850C5"/>
    <w:rsid w:val="00C85D1C"/>
    <w:rsid w:val="00C86518"/>
    <w:rsid w:val="00C87D80"/>
    <w:rsid w:val="00C9008E"/>
    <w:rsid w:val="00C9179E"/>
    <w:rsid w:val="00C93617"/>
    <w:rsid w:val="00C948E5"/>
    <w:rsid w:val="00CA164A"/>
    <w:rsid w:val="00CA2383"/>
    <w:rsid w:val="00CA2EAA"/>
    <w:rsid w:val="00CA539A"/>
    <w:rsid w:val="00CA564A"/>
    <w:rsid w:val="00CA5E73"/>
    <w:rsid w:val="00CA65C4"/>
    <w:rsid w:val="00CA7879"/>
    <w:rsid w:val="00CB0726"/>
    <w:rsid w:val="00CB1682"/>
    <w:rsid w:val="00CB254A"/>
    <w:rsid w:val="00CB2665"/>
    <w:rsid w:val="00CB4E8E"/>
    <w:rsid w:val="00CB577E"/>
    <w:rsid w:val="00CB5D0F"/>
    <w:rsid w:val="00CB5E74"/>
    <w:rsid w:val="00CB6383"/>
    <w:rsid w:val="00CB764A"/>
    <w:rsid w:val="00CC34A8"/>
    <w:rsid w:val="00CC4187"/>
    <w:rsid w:val="00CC5000"/>
    <w:rsid w:val="00CC559C"/>
    <w:rsid w:val="00CC6102"/>
    <w:rsid w:val="00CC6CBC"/>
    <w:rsid w:val="00CC6F6B"/>
    <w:rsid w:val="00CD1351"/>
    <w:rsid w:val="00CD1B1F"/>
    <w:rsid w:val="00CD2DF9"/>
    <w:rsid w:val="00CD3B73"/>
    <w:rsid w:val="00CD4806"/>
    <w:rsid w:val="00CD4E03"/>
    <w:rsid w:val="00CD55CE"/>
    <w:rsid w:val="00CD55E2"/>
    <w:rsid w:val="00CD5CC0"/>
    <w:rsid w:val="00CD5EDF"/>
    <w:rsid w:val="00CE146C"/>
    <w:rsid w:val="00CE23B4"/>
    <w:rsid w:val="00CE3BC9"/>
    <w:rsid w:val="00CE49B6"/>
    <w:rsid w:val="00CE4DAB"/>
    <w:rsid w:val="00CE53DD"/>
    <w:rsid w:val="00CE53FC"/>
    <w:rsid w:val="00CE5D51"/>
    <w:rsid w:val="00CF07AC"/>
    <w:rsid w:val="00CF0A5C"/>
    <w:rsid w:val="00CF1A90"/>
    <w:rsid w:val="00CF2438"/>
    <w:rsid w:val="00CF394A"/>
    <w:rsid w:val="00CF3B0E"/>
    <w:rsid w:val="00CF4830"/>
    <w:rsid w:val="00CF6974"/>
    <w:rsid w:val="00CF7AFE"/>
    <w:rsid w:val="00D01FC0"/>
    <w:rsid w:val="00D03448"/>
    <w:rsid w:val="00D05AD2"/>
    <w:rsid w:val="00D061BF"/>
    <w:rsid w:val="00D064E2"/>
    <w:rsid w:val="00D079E7"/>
    <w:rsid w:val="00D12427"/>
    <w:rsid w:val="00D1767B"/>
    <w:rsid w:val="00D220D1"/>
    <w:rsid w:val="00D22D63"/>
    <w:rsid w:val="00D23857"/>
    <w:rsid w:val="00D24079"/>
    <w:rsid w:val="00D24C01"/>
    <w:rsid w:val="00D26E38"/>
    <w:rsid w:val="00D270D7"/>
    <w:rsid w:val="00D27355"/>
    <w:rsid w:val="00D27A23"/>
    <w:rsid w:val="00D27C0C"/>
    <w:rsid w:val="00D300A4"/>
    <w:rsid w:val="00D30491"/>
    <w:rsid w:val="00D3083D"/>
    <w:rsid w:val="00D3141E"/>
    <w:rsid w:val="00D32F3C"/>
    <w:rsid w:val="00D33542"/>
    <w:rsid w:val="00D33BDF"/>
    <w:rsid w:val="00D362DD"/>
    <w:rsid w:val="00D36567"/>
    <w:rsid w:val="00D37869"/>
    <w:rsid w:val="00D37EDE"/>
    <w:rsid w:val="00D40496"/>
    <w:rsid w:val="00D45E2F"/>
    <w:rsid w:val="00D51CCF"/>
    <w:rsid w:val="00D523CD"/>
    <w:rsid w:val="00D5536D"/>
    <w:rsid w:val="00D60252"/>
    <w:rsid w:val="00D6372D"/>
    <w:rsid w:val="00D63BF7"/>
    <w:rsid w:val="00D675A3"/>
    <w:rsid w:val="00D67A05"/>
    <w:rsid w:val="00D731C7"/>
    <w:rsid w:val="00D76BA8"/>
    <w:rsid w:val="00D770F9"/>
    <w:rsid w:val="00D80A8E"/>
    <w:rsid w:val="00D819BE"/>
    <w:rsid w:val="00D82964"/>
    <w:rsid w:val="00D83981"/>
    <w:rsid w:val="00D84D70"/>
    <w:rsid w:val="00D85DB4"/>
    <w:rsid w:val="00D85FA4"/>
    <w:rsid w:val="00D865B0"/>
    <w:rsid w:val="00D9037A"/>
    <w:rsid w:val="00D92686"/>
    <w:rsid w:val="00D92BBC"/>
    <w:rsid w:val="00D9350E"/>
    <w:rsid w:val="00D94A64"/>
    <w:rsid w:val="00D967D0"/>
    <w:rsid w:val="00D974DC"/>
    <w:rsid w:val="00D9787C"/>
    <w:rsid w:val="00DA1C71"/>
    <w:rsid w:val="00DA21E0"/>
    <w:rsid w:val="00DA27AD"/>
    <w:rsid w:val="00DA41AA"/>
    <w:rsid w:val="00DA5F02"/>
    <w:rsid w:val="00DA7644"/>
    <w:rsid w:val="00DB0C4C"/>
    <w:rsid w:val="00DB1A9D"/>
    <w:rsid w:val="00DB1E1A"/>
    <w:rsid w:val="00DB1FA9"/>
    <w:rsid w:val="00DB2F60"/>
    <w:rsid w:val="00DB4DF9"/>
    <w:rsid w:val="00DB5117"/>
    <w:rsid w:val="00DB587F"/>
    <w:rsid w:val="00DB6B4F"/>
    <w:rsid w:val="00DC0597"/>
    <w:rsid w:val="00DC12AD"/>
    <w:rsid w:val="00DC3B6F"/>
    <w:rsid w:val="00DC4467"/>
    <w:rsid w:val="00DC475E"/>
    <w:rsid w:val="00DC57F9"/>
    <w:rsid w:val="00DC5E9D"/>
    <w:rsid w:val="00DC6D89"/>
    <w:rsid w:val="00DD02D1"/>
    <w:rsid w:val="00DD0378"/>
    <w:rsid w:val="00DD23D0"/>
    <w:rsid w:val="00DD34CE"/>
    <w:rsid w:val="00DD355C"/>
    <w:rsid w:val="00DD35E1"/>
    <w:rsid w:val="00DD5900"/>
    <w:rsid w:val="00DD7274"/>
    <w:rsid w:val="00DD7409"/>
    <w:rsid w:val="00DD7544"/>
    <w:rsid w:val="00DD76EC"/>
    <w:rsid w:val="00DD774E"/>
    <w:rsid w:val="00DE099D"/>
    <w:rsid w:val="00DE1A7E"/>
    <w:rsid w:val="00DF0572"/>
    <w:rsid w:val="00DF18EB"/>
    <w:rsid w:val="00DF1D80"/>
    <w:rsid w:val="00DF2728"/>
    <w:rsid w:val="00DF465E"/>
    <w:rsid w:val="00DF5AB6"/>
    <w:rsid w:val="00DF5CBD"/>
    <w:rsid w:val="00DF72B8"/>
    <w:rsid w:val="00E03B0F"/>
    <w:rsid w:val="00E048C6"/>
    <w:rsid w:val="00E05D3B"/>
    <w:rsid w:val="00E060A3"/>
    <w:rsid w:val="00E0773A"/>
    <w:rsid w:val="00E07783"/>
    <w:rsid w:val="00E11872"/>
    <w:rsid w:val="00E11EB0"/>
    <w:rsid w:val="00E12845"/>
    <w:rsid w:val="00E12CDE"/>
    <w:rsid w:val="00E13FA5"/>
    <w:rsid w:val="00E14233"/>
    <w:rsid w:val="00E1428C"/>
    <w:rsid w:val="00E15364"/>
    <w:rsid w:val="00E16C87"/>
    <w:rsid w:val="00E17914"/>
    <w:rsid w:val="00E21ED0"/>
    <w:rsid w:val="00E236EE"/>
    <w:rsid w:val="00E23C2C"/>
    <w:rsid w:val="00E24C4D"/>
    <w:rsid w:val="00E2606C"/>
    <w:rsid w:val="00E26406"/>
    <w:rsid w:val="00E306A7"/>
    <w:rsid w:val="00E312FB"/>
    <w:rsid w:val="00E3467E"/>
    <w:rsid w:val="00E357CE"/>
    <w:rsid w:val="00E35F10"/>
    <w:rsid w:val="00E368E6"/>
    <w:rsid w:val="00E412C0"/>
    <w:rsid w:val="00E41E09"/>
    <w:rsid w:val="00E42415"/>
    <w:rsid w:val="00E426AE"/>
    <w:rsid w:val="00E42BC2"/>
    <w:rsid w:val="00E43BB2"/>
    <w:rsid w:val="00E443F7"/>
    <w:rsid w:val="00E45514"/>
    <w:rsid w:val="00E50085"/>
    <w:rsid w:val="00E51D98"/>
    <w:rsid w:val="00E54219"/>
    <w:rsid w:val="00E5506A"/>
    <w:rsid w:val="00E561A1"/>
    <w:rsid w:val="00E56668"/>
    <w:rsid w:val="00E57245"/>
    <w:rsid w:val="00E5783F"/>
    <w:rsid w:val="00E57C73"/>
    <w:rsid w:val="00E60832"/>
    <w:rsid w:val="00E60C9B"/>
    <w:rsid w:val="00E6539E"/>
    <w:rsid w:val="00E65BED"/>
    <w:rsid w:val="00E67FF4"/>
    <w:rsid w:val="00E70FCA"/>
    <w:rsid w:val="00E7118D"/>
    <w:rsid w:val="00E73966"/>
    <w:rsid w:val="00E74519"/>
    <w:rsid w:val="00E7489E"/>
    <w:rsid w:val="00E74956"/>
    <w:rsid w:val="00E750AA"/>
    <w:rsid w:val="00E76C41"/>
    <w:rsid w:val="00E77B5D"/>
    <w:rsid w:val="00E809D6"/>
    <w:rsid w:val="00E80AFF"/>
    <w:rsid w:val="00E81562"/>
    <w:rsid w:val="00E8176A"/>
    <w:rsid w:val="00E83196"/>
    <w:rsid w:val="00E85852"/>
    <w:rsid w:val="00E85CF8"/>
    <w:rsid w:val="00E86CE8"/>
    <w:rsid w:val="00E93C02"/>
    <w:rsid w:val="00E95F89"/>
    <w:rsid w:val="00E96CE3"/>
    <w:rsid w:val="00E97A93"/>
    <w:rsid w:val="00EA0E52"/>
    <w:rsid w:val="00EA3BA3"/>
    <w:rsid w:val="00EA4992"/>
    <w:rsid w:val="00EA4B2D"/>
    <w:rsid w:val="00EA523E"/>
    <w:rsid w:val="00EB2373"/>
    <w:rsid w:val="00EB37D1"/>
    <w:rsid w:val="00EB39AA"/>
    <w:rsid w:val="00EB41B5"/>
    <w:rsid w:val="00EB4A9A"/>
    <w:rsid w:val="00EB5769"/>
    <w:rsid w:val="00EB71BB"/>
    <w:rsid w:val="00EC04C9"/>
    <w:rsid w:val="00EC233D"/>
    <w:rsid w:val="00EC4783"/>
    <w:rsid w:val="00EC495B"/>
    <w:rsid w:val="00EC4A13"/>
    <w:rsid w:val="00EC6D02"/>
    <w:rsid w:val="00EC6F6E"/>
    <w:rsid w:val="00ED0D89"/>
    <w:rsid w:val="00ED2293"/>
    <w:rsid w:val="00ED2C01"/>
    <w:rsid w:val="00ED563A"/>
    <w:rsid w:val="00EE0363"/>
    <w:rsid w:val="00EE0E33"/>
    <w:rsid w:val="00EE125D"/>
    <w:rsid w:val="00EE2558"/>
    <w:rsid w:val="00EE27FB"/>
    <w:rsid w:val="00EE2D2B"/>
    <w:rsid w:val="00EE3390"/>
    <w:rsid w:val="00EE54C9"/>
    <w:rsid w:val="00EE5F56"/>
    <w:rsid w:val="00EE6C40"/>
    <w:rsid w:val="00EE7A2C"/>
    <w:rsid w:val="00EF2AC3"/>
    <w:rsid w:val="00EF4666"/>
    <w:rsid w:val="00EF4DEC"/>
    <w:rsid w:val="00F00428"/>
    <w:rsid w:val="00F05535"/>
    <w:rsid w:val="00F10481"/>
    <w:rsid w:val="00F126E3"/>
    <w:rsid w:val="00F15017"/>
    <w:rsid w:val="00F17CE0"/>
    <w:rsid w:val="00F23E37"/>
    <w:rsid w:val="00F24E52"/>
    <w:rsid w:val="00F2689D"/>
    <w:rsid w:val="00F30FAA"/>
    <w:rsid w:val="00F311E1"/>
    <w:rsid w:val="00F32810"/>
    <w:rsid w:val="00F33203"/>
    <w:rsid w:val="00F33341"/>
    <w:rsid w:val="00F3373B"/>
    <w:rsid w:val="00F359D5"/>
    <w:rsid w:val="00F35CF4"/>
    <w:rsid w:val="00F37D02"/>
    <w:rsid w:val="00F40F45"/>
    <w:rsid w:val="00F4121F"/>
    <w:rsid w:val="00F44D14"/>
    <w:rsid w:val="00F503FC"/>
    <w:rsid w:val="00F5111E"/>
    <w:rsid w:val="00F51436"/>
    <w:rsid w:val="00F53107"/>
    <w:rsid w:val="00F53D40"/>
    <w:rsid w:val="00F55EA1"/>
    <w:rsid w:val="00F56723"/>
    <w:rsid w:val="00F63F16"/>
    <w:rsid w:val="00F6799F"/>
    <w:rsid w:val="00F73F4A"/>
    <w:rsid w:val="00F763DF"/>
    <w:rsid w:val="00F81AE7"/>
    <w:rsid w:val="00F84170"/>
    <w:rsid w:val="00F863B9"/>
    <w:rsid w:val="00F86BA3"/>
    <w:rsid w:val="00F86EB6"/>
    <w:rsid w:val="00F87029"/>
    <w:rsid w:val="00F92195"/>
    <w:rsid w:val="00F93306"/>
    <w:rsid w:val="00F962EA"/>
    <w:rsid w:val="00FA0671"/>
    <w:rsid w:val="00FA1DEB"/>
    <w:rsid w:val="00FA210B"/>
    <w:rsid w:val="00FA2EC9"/>
    <w:rsid w:val="00FA3360"/>
    <w:rsid w:val="00FA3629"/>
    <w:rsid w:val="00FA7531"/>
    <w:rsid w:val="00FAEAD1"/>
    <w:rsid w:val="00FB015F"/>
    <w:rsid w:val="00FB0362"/>
    <w:rsid w:val="00FB16CE"/>
    <w:rsid w:val="00FB30F4"/>
    <w:rsid w:val="00FB4E9E"/>
    <w:rsid w:val="00FB55DA"/>
    <w:rsid w:val="00FB6136"/>
    <w:rsid w:val="00FB6F6F"/>
    <w:rsid w:val="00FB7C01"/>
    <w:rsid w:val="00FC3037"/>
    <w:rsid w:val="00FC357C"/>
    <w:rsid w:val="00FC38C2"/>
    <w:rsid w:val="00FC3C93"/>
    <w:rsid w:val="00FC4611"/>
    <w:rsid w:val="00FC4E57"/>
    <w:rsid w:val="00FC556D"/>
    <w:rsid w:val="00FC5BDC"/>
    <w:rsid w:val="00FC673C"/>
    <w:rsid w:val="00FC6AD4"/>
    <w:rsid w:val="00FC728C"/>
    <w:rsid w:val="00FC7345"/>
    <w:rsid w:val="00FD1C33"/>
    <w:rsid w:val="00FD38FF"/>
    <w:rsid w:val="00FD3EE1"/>
    <w:rsid w:val="00FD49E1"/>
    <w:rsid w:val="00FD4FF3"/>
    <w:rsid w:val="00FD59D6"/>
    <w:rsid w:val="00FD6504"/>
    <w:rsid w:val="00FD6818"/>
    <w:rsid w:val="00FD7C5C"/>
    <w:rsid w:val="00FE11A4"/>
    <w:rsid w:val="00FE2AB0"/>
    <w:rsid w:val="00FE2E1A"/>
    <w:rsid w:val="00FE3A5C"/>
    <w:rsid w:val="00FE46E5"/>
    <w:rsid w:val="00FE59C5"/>
    <w:rsid w:val="00FE6C17"/>
    <w:rsid w:val="00FF3F97"/>
    <w:rsid w:val="00FF559C"/>
    <w:rsid w:val="00FF5E6E"/>
    <w:rsid w:val="00FF68FE"/>
    <w:rsid w:val="00FF743B"/>
    <w:rsid w:val="00FF7D7F"/>
    <w:rsid w:val="011FC26B"/>
    <w:rsid w:val="0122692A"/>
    <w:rsid w:val="013600E7"/>
    <w:rsid w:val="0137FFD0"/>
    <w:rsid w:val="01415482"/>
    <w:rsid w:val="0147EAC6"/>
    <w:rsid w:val="015B3803"/>
    <w:rsid w:val="016A8611"/>
    <w:rsid w:val="01CA098D"/>
    <w:rsid w:val="01CAFE84"/>
    <w:rsid w:val="01E334AE"/>
    <w:rsid w:val="0222129A"/>
    <w:rsid w:val="0248B6A6"/>
    <w:rsid w:val="024A55E2"/>
    <w:rsid w:val="0256B957"/>
    <w:rsid w:val="027317CB"/>
    <w:rsid w:val="0284DCD6"/>
    <w:rsid w:val="02C5EC73"/>
    <w:rsid w:val="02D6565B"/>
    <w:rsid w:val="0353498D"/>
    <w:rsid w:val="037688F5"/>
    <w:rsid w:val="038EEB29"/>
    <w:rsid w:val="03A0F71D"/>
    <w:rsid w:val="03B193EE"/>
    <w:rsid w:val="03C61D9A"/>
    <w:rsid w:val="03CC3C97"/>
    <w:rsid w:val="0484D07E"/>
    <w:rsid w:val="0490DF04"/>
    <w:rsid w:val="04B3C1CE"/>
    <w:rsid w:val="04BE7931"/>
    <w:rsid w:val="04F9A330"/>
    <w:rsid w:val="053FD000"/>
    <w:rsid w:val="054C04C6"/>
    <w:rsid w:val="0576C8D0"/>
    <w:rsid w:val="0594E3A2"/>
    <w:rsid w:val="05C1F77B"/>
    <w:rsid w:val="05D31CFA"/>
    <w:rsid w:val="05E24C32"/>
    <w:rsid w:val="06048217"/>
    <w:rsid w:val="0619B322"/>
    <w:rsid w:val="061C69D5"/>
    <w:rsid w:val="0631BE14"/>
    <w:rsid w:val="07186ED4"/>
    <w:rsid w:val="075EE86D"/>
    <w:rsid w:val="0782B811"/>
    <w:rsid w:val="07CD7780"/>
    <w:rsid w:val="07E8CD9B"/>
    <w:rsid w:val="083D5849"/>
    <w:rsid w:val="0843CD68"/>
    <w:rsid w:val="086AC58E"/>
    <w:rsid w:val="08918723"/>
    <w:rsid w:val="08C551B9"/>
    <w:rsid w:val="08D64867"/>
    <w:rsid w:val="08EC328C"/>
    <w:rsid w:val="094A2B18"/>
    <w:rsid w:val="096F9FDC"/>
    <w:rsid w:val="09711927"/>
    <w:rsid w:val="0989680E"/>
    <w:rsid w:val="09FCCD1C"/>
    <w:rsid w:val="0A3EE2FC"/>
    <w:rsid w:val="0A3F48B8"/>
    <w:rsid w:val="0A7C1694"/>
    <w:rsid w:val="0A7CEC5F"/>
    <w:rsid w:val="0AD1BB9A"/>
    <w:rsid w:val="0ADB98BE"/>
    <w:rsid w:val="0AE15CF5"/>
    <w:rsid w:val="0B05808B"/>
    <w:rsid w:val="0B0C27B4"/>
    <w:rsid w:val="0B19A612"/>
    <w:rsid w:val="0B439138"/>
    <w:rsid w:val="0BB30ED8"/>
    <w:rsid w:val="0BCA8745"/>
    <w:rsid w:val="0BCD79C8"/>
    <w:rsid w:val="0BEF6D3E"/>
    <w:rsid w:val="0C0990D6"/>
    <w:rsid w:val="0C55E9F7"/>
    <w:rsid w:val="0C673BB8"/>
    <w:rsid w:val="0C949481"/>
    <w:rsid w:val="0C94B11A"/>
    <w:rsid w:val="0C9D3280"/>
    <w:rsid w:val="0CCAED53"/>
    <w:rsid w:val="0CD1618D"/>
    <w:rsid w:val="0CD40C32"/>
    <w:rsid w:val="0CDF8FD6"/>
    <w:rsid w:val="0CF86747"/>
    <w:rsid w:val="0D1D1436"/>
    <w:rsid w:val="0D245E5E"/>
    <w:rsid w:val="0D712419"/>
    <w:rsid w:val="0DBF982D"/>
    <w:rsid w:val="0DDFAAFC"/>
    <w:rsid w:val="0DF01B1A"/>
    <w:rsid w:val="0E1026D3"/>
    <w:rsid w:val="0E700A77"/>
    <w:rsid w:val="0E752B06"/>
    <w:rsid w:val="0EDFC3DA"/>
    <w:rsid w:val="0F305B2F"/>
    <w:rsid w:val="0F4CA322"/>
    <w:rsid w:val="0F5B82D8"/>
    <w:rsid w:val="0F8A4999"/>
    <w:rsid w:val="0FDCC2DA"/>
    <w:rsid w:val="1007CDB0"/>
    <w:rsid w:val="104E095D"/>
    <w:rsid w:val="105DD947"/>
    <w:rsid w:val="1060F113"/>
    <w:rsid w:val="10898E5A"/>
    <w:rsid w:val="10CD42BF"/>
    <w:rsid w:val="10E5C424"/>
    <w:rsid w:val="10EF929B"/>
    <w:rsid w:val="1100C7FC"/>
    <w:rsid w:val="11120632"/>
    <w:rsid w:val="113C04EA"/>
    <w:rsid w:val="121334EB"/>
    <w:rsid w:val="129BDE40"/>
    <w:rsid w:val="12ED9E61"/>
    <w:rsid w:val="12F8299C"/>
    <w:rsid w:val="12FB278A"/>
    <w:rsid w:val="1302988B"/>
    <w:rsid w:val="131EB93B"/>
    <w:rsid w:val="132A20CC"/>
    <w:rsid w:val="13370B5B"/>
    <w:rsid w:val="1348C569"/>
    <w:rsid w:val="1354D589"/>
    <w:rsid w:val="13C8DE27"/>
    <w:rsid w:val="13E4BB94"/>
    <w:rsid w:val="14349741"/>
    <w:rsid w:val="1441F798"/>
    <w:rsid w:val="146A3199"/>
    <w:rsid w:val="15016E1F"/>
    <w:rsid w:val="156817BE"/>
    <w:rsid w:val="1587B584"/>
    <w:rsid w:val="15AA9DA5"/>
    <w:rsid w:val="15C74D18"/>
    <w:rsid w:val="15DD24FB"/>
    <w:rsid w:val="15EEEC25"/>
    <w:rsid w:val="1624628B"/>
    <w:rsid w:val="16281313"/>
    <w:rsid w:val="1646C0F2"/>
    <w:rsid w:val="1654FFED"/>
    <w:rsid w:val="165BD74D"/>
    <w:rsid w:val="16B01B01"/>
    <w:rsid w:val="16DBC3C1"/>
    <w:rsid w:val="16E25D72"/>
    <w:rsid w:val="16F4AA38"/>
    <w:rsid w:val="16FF7939"/>
    <w:rsid w:val="1774E609"/>
    <w:rsid w:val="17A78840"/>
    <w:rsid w:val="17C0FAE8"/>
    <w:rsid w:val="17CE5483"/>
    <w:rsid w:val="17E9B44F"/>
    <w:rsid w:val="18115236"/>
    <w:rsid w:val="184642BF"/>
    <w:rsid w:val="18718616"/>
    <w:rsid w:val="188BD50E"/>
    <w:rsid w:val="1891E2F3"/>
    <w:rsid w:val="18AC67F8"/>
    <w:rsid w:val="18B7E039"/>
    <w:rsid w:val="18BD27B1"/>
    <w:rsid w:val="18BF36F5"/>
    <w:rsid w:val="18DD2E52"/>
    <w:rsid w:val="18E91E70"/>
    <w:rsid w:val="190C7D28"/>
    <w:rsid w:val="1955F97B"/>
    <w:rsid w:val="19583756"/>
    <w:rsid w:val="195A5E24"/>
    <w:rsid w:val="198F4ECA"/>
    <w:rsid w:val="199B705E"/>
    <w:rsid w:val="19BCAEA7"/>
    <w:rsid w:val="19F6989C"/>
    <w:rsid w:val="1A73FEFA"/>
    <w:rsid w:val="1AA1104D"/>
    <w:rsid w:val="1BD08D54"/>
    <w:rsid w:val="1BDB99BA"/>
    <w:rsid w:val="1C0F5195"/>
    <w:rsid w:val="1C48D0A0"/>
    <w:rsid w:val="1CAA7D97"/>
    <w:rsid w:val="1CE32CAB"/>
    <w:rsid w:val="1CEB5386"/>
    <w:rsid w:val="1D33610D"/>
    <w:rsid w:val="1D43FA86"/>
    <w:rsid w:val="1DB8E048"/>
    <w:rsid w:val="1DC3B16D"/>
    <w:rsid w:val="1DE3A6DD"/>
    <w:rsid w:val="1DE90F78"/>
    <w:rsid w:val="1DFFF168"/>
    <w:rsid w:val="1E346B4F"/>
    <w:rsid w:val="1E3761FB"/>
    <w:rsid w:val="1EF8CCFE"/>
    <w:rsid w:val="1F094215"/>
    <w:rsid w:val="1F119BDF"/>
    <w:rsid w:val="1F1A3F88"/>
    <w:rsid w:val="1F3EB068"/>
    <w:rsid w:val="1F9F9B69"/>
    <w:rsid w:val="1FADBC0A"/>
    <w:rsid w:val="1FC33BED"/>
    <w:rsid w:val="1FC69035"/>
    <w:rsid w:val="1FEB3CF2"/>
    <w:rsid w:val="207C268F"/>
    <w:rsid w:val="209E48AA"/>
    <w:rsid w:val="209EB274"/>
    <w:rsid w:val="20E3F1D1"/>
    <w:rsid w:val="20E6AF67"/>
    <w:rsid w:val="219AFB3F"/>
    <w:rsid w:val="21EBA857"/>
    <w:rsid w:val="21F71488"/>
    <w:rsid w:val="21FB3424"/>
    <w:rsid w:val="22073106"/>
    <w:rsid w:val="220D1BFD"/>
    <w:rsid w:val="22775B7A"/>
    <w:rsid w:val="22F87042"/>
    <w:rsid w:val="230CBFB7"/>
    <w:rsid w:val="23BA6645"/>
    <w:rsid w:val="245A13BB"/>
    <w:rsid w:val="2473BCE8"/>
    <w:rsid w:val="24B4A9FF"/>
    <w:rsid w:val="25B472A6"/>
    <w:rsid w:val="2605A20C"/>
    <w:rsid w:val="2632CF75"/>
    <w:rsid w:val="26887786"/>
    <w:rsid w:val="26AA1905"/>
    <w:rsid w:val="26CED9F9"/>
    <w:rsid w:val="26D700BF"/>
    <w:rsid w:val="26E8BB84"/>
    <w:rsid w:val="27040EA3"/>
    <w:rsid w:val="271C31D8"/>
    <w:rsid w:val="27398E0B"/>
    <w:rsid w:val="275FBFC8"/>
    <w:rsid w:val="27A0AFBF"/>
    <w:rsid w:val="27C6B197"/>
    <w:rsid w:val="27CB8B65"/>
    <w:rsid w:val="27CDE52B"/>
    <w:rsid w:val="27D178CC"/>
    <w:rsid w:val="27DB6FC6"/>
    <w:rsid w:val="2807240C"/>
    <w:rsid w:val="28331775"/>
    <w:rsid w:val="283FE6D4"/>
    <w:rsid w:val="287C4178"/>
    <w:rsid w:val="2881F772"/>
    <w:rsid w:val="28C28163"/>
    <w:rsid w:val="28C2869F"/>
    <w:rsid w:val="2905AC54"/>
    <w:rsid w:val="292361C8"/>
    <w:rsid w:val="292789D6"/>
    <w:rsid w:val="294E90E1"/>
    <w:rsid w:val="29C367B9"/>
    <w:rsid w:val="29E4DB5C"/>
    <w:rsid w:val="29F9AC3B"/>
    <w:rsid w:val="2A0EC260"/>
    <w:rsid w:val="2A1F954C"/>
    <w:rsid w:val="2A8838C3"/>
    <w:rsid w:val="2A8F4F12"/>
    <w:rsid w:val="2B15D484"/>
    <w:rsid w:val="2B490DD9"/>
    <w:rsid w:val="2B77C4BF"/>
    <w:rsid w:val="2B894690"/>
    <w:rsid w:val="2BA9CED4"/>
    <w:rsid w:val="2BC76211"/>
    <w:rsid w:val="2BFBDF93"/>
    <w:rsid w:val="2C19C61F"/>
    <w:rsid w:val="2C22C35D"/>
    <w:rsid w:val="2C47571D"/>
    <w:rsid w:val="2C5EC4D3"/>
    <w:rsid w:val="2C88CA16"/>
    <w:rsid w:val="2C90603B"/>
    <w:rsid w:val="2D1A90EA"/>
    <w:rsid w:val="2D23F6EB"/>
    <w:rsid w:val="2D3633B9"/>
    <w:rsid w:val="2DA1477F"/>
    <w:rsid w:val="2DADC184"/>
    <w:rsid w:val="2DC5C2E4"/>
    <w:rsid w:val="2E0608D0"/>
    <w:rsid w:val="2E27A119"/>
    <w:rsid w:val="2E565B46"/>
    <w:rsid w:val="2E9A5C0F"/>
    <w:rsid w:val="2EDFB1D4"/>
    <w:rsid w:val="2EE79FF7"/>
    <w:rsid w:val="2F1D3A53"/>
    <w:rsid w:val="2F4D197B"/>
    <w:rsid w:val="2F7B9B54"/>
    <w:rsid w:val="2F8DA178"/>
    <w:rsid w:val="2F943CFE"/>
    <w:rsid w:val="2FCBF9CB"/>
    <w:rsid w:val="2FEB35F4"/>
    <w:rsid w:val="2FF84433"/>
    <w:rsid w:val="3004B35D"/>
    <w:rsid w:val="30484690"/>
    <w:rsid w:val="305FF3E0"/>
    <w:rsid w:val="30C27F96"/>
    <w:rsid w:val="30E842BA"/>
    <w:rsid w:val="30E96C9F"/>
    <w:rsid w:val="30F70083"/>
    <w:rsid w:val="312F4009"/>
    <w:rsid w:val="3147996B"/>
    <w:rsid w:val="315DF316"/>
    <w:rsid w:val="318972EA"/>
    <w:rsid w:val="32069ACC"/>
    <w:rsid w:val="320E14E8"/>
    <w:rsid w:val="321D0301"/>
    <w:rsid w:val="3242B206"/>
    <w:rsid w:val="327A5AAF"/>
    <w:rsid w:val="32888FA0"/>
    <w:rsid w:val="32A51721"/>
    <w:rsid w:val="32CAF479"/>
    <w:rsid w:val="33024F72"/>
    <w:rsid w:val="3383EF46"/>
    <w:rsid w:val="33A83815"/>
    <w:rsid w:val="3426461D"/>
    <w:rsid w:val="3432604F"/>
    <w:rsid w:val="345F95B0"/>
    <w:rsid w:val="3462A988"/>
    <w:rsid w:val="34B0A602"/>
    <w:rsid w:val="34B35EF2"/>
    <w:rsid w:val="34DBC8B5"/>
    <w:rsid w:val="34DBCCE7"/>
    <w:rsid w:val="35155270"/>
    <w:rsid w:val="3542231F"/>
    <w:rsid w:val="35C77A3A"/>
    <w:rsid w:val="35FB8F5D"/>
    <w:rsid w:val="3654BAE2"/>
    <w:rsid w:val="371E636D"/>
    <w:rsid w:val="37323FB3"/>
    <w:rsid w:val="37865B78"/>
    <w:rsid w:val="3788AB9B"/>
    <w:rsid w:val="37DDA05F"/>
    <w:rsid w:val="37E86422"/>
    <w:rsid w:val="381E9153"/>
    <w:rsid w:val="3826F4B0"/>
    <w:rsid w:val="384AA687"/>
    <w:rsid w:val="38ABB206"/>
    <w:rsid w:val="38B37182"/>
    <w:rsid w:val="391FBE23"/>
    <w:rsid w:val="39303017"/>
    <w:rsid w:val="393F0454"/>
    <w:rsid w:val="393FC1D4"/>
    <w:rsid w:val="39466814"/>
    <w:rsid w:val="396436D7"/>
    <w:rsid w:val="3967A53F"/>
    <w:rsid w:val="39DE36C4"/>
    <w:rsid w:val="3A1B422C"/>
    <w:rsid w:val="3A206145"/>
    <w:rsid w:val="3A66555E"/>
    <w:rsid w:val="3A769D4A"/>
    <w:rsid w:val="3A927E8A"/>
    <w:rsid w:val="3B55F397"/>
    <w:rsid w:val="3B82EF97"/>
    <w:rsid w:val="3BB50259"/>
    <w:rsid w:val="3C0D7158"/>
    <w:rsid w:val="3C1D07CC"/>
    <w:rsid w:val="3C34A72B"/>
    <w:rsid w:val="3C82B2D6"/>
    <w:rsid w:val="3C93F929"/>
    <w:rsid w:val="3C9E4ECB"/>
    <w:rsid w:val="3CF3921D"/>
    <w:rsid w:val="3D1D717D"/>
    <w:rsid w:val="3D2C0955"/>
    <w:rsid w:val="3D475747"/>
    <w:rsid w:val="3D4782E3"/>
    <w:rsid w:val="3D86EB3B"/>
    <w:rsid w:val="3D9DF419"/>
    <w:rsid w:val="3DA48E58"/>
    <w:rsid w:val="3DB9DE10"/>
    <w:rsid w:val="3DCEEAA7"/>
    <w:rsid w:val="3E134BB3"/>
    <w:rsid w:val="3E4AFDD2"/>
    <w:rsid w:val="3E9C20F0"/>
    <w:rsid w:val="3EBCD0FB"/>
    <w:rsid w:val="3EE5F4C4"/>
    <w:rsid w:val="3F0D1978"/>
    <w:rsid w:val="3F2C9149"/>
    <w:rsid w:val="3F45F9A7"/>
    <w:rsid w:val="3FA3EF79"/>
    <w:rsid w:val="40070E2B"/>
    <w:rsid w:val="401D5AEA"/>
    <w:rsid w:val="4042D71D"/>
    <w:rsid w:val="4074ED05"/>
    <w:rsid w:val="407ECBEF"/>
    <w:rsid w:val="40EC2B25"/>
    <w:rsid w:val="411A2CD5"/>
    <w:rsid w:val="41261EEE"/>
    <w:rsid w:val="4126E642"/>
    <w:rsid w:val="412E9D31"/>
    <w:rsid w:val="4169E9F9"/>
    <w:rsid w:val="41D87CB5"/>
    <w:rsid w:val="41DB8391"/>
    <w:rsid w:val="41F332AF"/>
    <w:rsid w:val="423DEFF4"/>
    <w:rsid w:val="4267E800"/>
    <w:rsid w:val="4274A5E6"/>
    <w:rsid w:val="42C63737"/>
    <w:rsid w:val="42D3202E"/>
    <w:rsid w:val="43289A86"/>
    <w:rsid w:val="435EA0AB"/>
    <w:rsid w:val="438FCAF4"/>
    <w:rsid w:val="439F6DEE"/>
    <w:rsid w:val="43CF907A"/>
    <w:rsid w:val="43E10680"/>
    <w:rsid w:val="43E3D0E0"/>
    <w:rsid w:val="440CD346"/>
    <w:rsid w:val="4437AF0F"/>
    <w:rsid w:val="444575AB"/>
    <w:rsid w:val="44557E2D"/>
    <w:rsid w:val="44577126"/>
    <w:rsid w:val="4496FB2B"/>
    <w:rsid w:val="44994864"/>
    <w:rsid w:val="44BB9DB7"/>
    <w:rsid w:val="44E90AC1"/>
    <w:rsid w:val="44F22A18"/>
    <w:rsid w:val="450D61F9"/>
    <w:rsid w:val="453A2EB7"/>
    <w:rsid w:val="456F8FDB"/>
    <w:rsid w:val="45873E6F"/>
    <w:rsid w:val="45DBBD3E"/>
    <w:rsid w:val="45F14EBF"/>
    <w:rsid w:val="45F4BBD9"/>
    <w:rsid w:val="4624823A"/>
    <w:rsid w:val="46550B9A"/>
    <w:rsid w:val="4678EC3D"/>
    <w:rsid w:val="46CF04A0"/>
    <w:rsid w:val="46D9D41D"/>
    <w:rsid w:val="46D9D5CE"/>
    <w:rsid w:val="46DC0F8D"/>
    <w:rsid w:val="46EFE9FD"/>
    <w:rsid w:val="4704FAC9"/>
    <w:rsid w:val="472DA4C7"/>
    <w:rsid w:val="475FF36A"/>
    <w:rsid w:val="47610DE6"/>
    <w:rsid w:val="4762A0DC"/>
    <w:rsid w:val="477DB108"/>
    <w:rsid w:val="47D0237A"/>
    <w:rsid w:val="47D21BDA"/>
    <w:rsid w:val="48D56629"/>
    <w:rsid w:val="490AC0F9"/>
    <w:rsid w:val="49903380"/>
    <w:rsid w:val="4A0091A7"/>
    <w:rsid w:val="4A193C8B"/>
    <w:rsid w:val="4A40FEE7"/>
    <w:rsid w:val="4A6AEE4C"/>
    <w:rsid w:val="4AA9F74E"/>
    <w:rsid w:val="4AC28DAE"/>
    <w:rsid w:val="4B24881C"/>
    <w:rsid w:val="4B55F893"/>
    <w:rsid w:val="4B6FB5D9"/>
    <w:rsid w:val="4B80C5FD"/>
    <w:rsid w:val="4B89D8E0"/>
    <w:rsid w:val="4BA51860"/>
    <w:rsid w:val="4BEAFFD9"/>
    <w:rsid w:val="4C051463"/>
    <w:rsid w:val="4C0970B1"/>
    <w:rsid w:val="4C0DF397"/>
    <w:rsid w:val="4C477094"/>
    <w:rsid w:val="4C5BAFF6"/>
    <w:rsid w:val="4C846FDB"/>
    <w:rsid w:val="4CF33DCB"/>
    <w:rsid w:val="4D13A66A"/>
    <w:rsid w:val="4D29DFD0"/>
    <w:rsid w:val="4D332C94"/>
    <w:rsid w:val="4D4BCA36"/>
    <w:rsid w:val="4D519B02"/>
    <w:rsid w:val="4DBE3F69"/>
    <w:rsid w:val="4DC0EB1D"/>
    <w:rsid w:val="4E879384"/>
    <w:rsid w:val="4E9D41D6"/>
    <w:rsid w:val="4EB6422F"/>
    <w:rsid w:val="4EDEE725"/>
    <w:rsid w:val="4EFF2FEB"/>
    <w:rsid w:val="4F0896BB"/>
    <w:rsid w:val="4F0F6CE3"/>
    <w:rsid w:val="4F3AC989"/>
    <w:rsid w:val="4F559BA4"/>
    <w:rsid w:val="4F6F62B7"/>
    <w:rsid w:val="4F6FE707"/>
    <w:rsid w:val="4F722E16"/>
    <w:rsid w:val="4F842B56"/>
    <w:rsid w:val="4FDAD8DF"/>
    <w:rsid w:val="5018ADD1"/>
    <w:rsid w:val="50372C8D"/>
    <w:rsid w:val="5074F995"/>
    <w:rsid w:val="50BC22B3"/>
    <w:rsid w:val="50C91F2D"/>
    <w:rsid w:val="50D90949"/>
    <w:rsid w:val="5111E83D"/>
    <w:rsid w:val="511FB450"/>
    <w:rsid w:val="516C6EC6"/>
    <w:rsid w:val="519CC3E0"/>
    <w:rsid w:val="51D67E25"/>
    <w:rsid w:val="52157336"/>
    <w:rsid w:val="5230D7DD"/>
    <w:rsid w:val="523A5BF9"/>
    <w:rsid w:val="525E57EC"/>
    <w:rsid w:val="527DBE16"/>
    <w:rsid w:val="52A6467C"/>
    <w:rsid w:val="52C0CFBE"/>
    <w:rsid w:val="52CAD739"/>
    <w:rsid w:val="52EC440F"/>
    <w:rsid w:val="52EF3F94"/>
    <w:rsid w:val="534E3C23"/>
    <w:rsid w:val="5368A684"/>
    <w:rsid w:val="53699FCC"/>
    <w:rsid w:val="5393DC9D"/>
    <w:rsid w:val="53C89280"/>
    <w:rsid w:val="53E13CA3"/>
    <w:rsid w:val="53E3391D"/>
    <w:rsid w:val="53E603FE"/>
    <w:rsid w:val="54199FC0"/>
    <w:rsid w:val="545F21E6"/>
    <w:rsid w:val="549A5031"/>
    <w:rsid w:val="54A0904C"/>
    <w:rsid w:val="54C4A4CF"/>
    <w:rsid w:val="550AE7AC"/>
    <w:rsid w:val="5533590E"/>
    <w:rsid w:val="5534CB69"/>
    <w:rsid w:val="557B0E9C"/>
    <w:rsid w:val="55ABEFCD"/>
    <w:rsid w:val="55DD7073"/>
    <w:rsid w:val="56EC7C01"/>
    <w:rsid w:val="56F9C801"/>
    <w:rsid w:val="57031A99"/>
    <w:rsid w:val="5733E5E9"/>
    <w:rsid w:val="57369621"/>
    <w:rsid w:val="57667D62"/>
    <w:rsid w:val="579AFC4A"/>
    <w:rsid w:val="579DE0B1"/>
    <w:rsid w:val="57A9C174"/>
    <w:rsid w:val="57B3176D"/>
    <w:rsid w:val="57B351C6"/>
    <w:rsid w:val="57B89FBC"/>
    <w:rsid w:val="57BC1330"/>
    <w:rsid w:val="57E90559"/>
    <w:rsid w:val="585C207B"/>
    <w:rsid w:val="586BE131"/>
    <w:rsid w:val="587ED894"/>
    <w:rsid w:val="58F77A77"/>
    <w:rsid w:val="591AEEA2"/>
    <w:rsid w:val="592C28D9"/>
    <w:rsid w:val="596E223A"/>
    <w:rsid w:val="597F144F"/>
    <w:rsid w:val="59C4AD0C"/>
    <w:rsid w:val="59D210B8"/>
    <w:rsid w:val="59DD5964"/>
    <w:rsid w:val="59DF3830"/>
    <w:rsid w:val="5A0823E3"/>
    <w:rsid w:val="5A1EE1C2"/>
    <w:rsid w:val="5A452D74"/>
    <w:rsid w:val="5A591BDD"/>
    <w:rsid w:val="5A94C0BB"/>
    <w:rsid w:val="5B0BBBC4"/>
    <w:rsid w:val="5B1CA827"/>
    <w:rsid w:val="5B354E23"/>
    <w:rsid w:val="5B6B6517"/>
    <w:rsid w:val="5B6C753D"/>
    <w:rsid w:val="5BAE7E4C"/>
    <w:rsid w:val="5BD62AA0"/>
    <w:rsid w:val="5C4B0D40"/>
    <w:rsid w:val="5C4C7045"/>
    <w:rsid w:val="5C5EB6E1"/>
    <w:rsid w:val="5C79FB04"/>
    <w:rsid w:val="5CCD1C07"/>
    <w:rsid w:val="5CD6E3E6"/>
    <w:rsid w:val="5CEB665C"/>
    <w:rsid w:val="5D03ECB8"/>
    <w:rsid w:val="5D0B1091"/>
    <w:rsid w:val="5D328323"/>
    <w:rsid w:val="5D5566C5"/>
    <w:rsid w:val="5D828B95"/>
    <w:rsid w:val="5D9A4596"/>
    <w:rsid w:val="5DCD0140"/>
    <w:rsid w:val="5E1B81A0"/>
    <w:rsid w:val="5E21F26A"/>
    <w:rsid w:val="5E318283"/>
    <w:rsid w:val="5E689470"/>
    <w:rsid w:val="5E85F023"/>
    <w:rsid w:val="5EB479BD"/>
    <w:rsid w:val="5F35B4B6"/>
    <w:rsid w:val="5F3E5801"/>
    <w:rsid w:val="5F46F6EC"/>
    <w:rsid w:val="5F4911FF"/>
    <w:rsid w:val="5F722979"/>
    <w:rsid w:val="5F85358C"/>
    <w:rsid w:val="5FAEFDFF"/>
    <w:rsid w:val="5FB9345C"/>
    <w:rsid w:val="5FCDE0C1"/>
    <w:rsid w:val="601865E7"/>
    <w:rsid w:val="60193FFD"/>
    <w:rsid w:val="60264E59"/>
    <w:rsid w:val="605A8819"/>
    <w:rsid w:val="60703DD8"/>
    <w:rsid w:val="60BCC9B4"/>
    <w:rsid w:val="60C2D174"/>
    <w:rsid w:val="60FFC61F"/>
    <w:rsid w:val="610236DB"/>
    <w:rsid w:val="610EA96C"/>
    <w:rsid w:val="611E3AA8"/>
    <w:rsid w:val="615191AE"/>
    <w:rsid w:val="6169B5F9"/>
    <w:rsid w:val="61DFDF66"/>
    <w:rsid w:val="622387BB"/>
    <w:rsid w:val="6229645E"/>
    <w:rsid w:val="627A298A"/>
    <w:rsid w:val="630D5F7F"/>
    <w:rsid w:val="63173772"/>
    <w:rsid w:val="63193A5A"/>
    <w:rsid w:val="633F2841"/>
    <w:rsid w:val="636A5C0C"/>
    <w:rsid w:val="636DC320"/>
    <w:rsid w:val="63AFA6B0"/>
    <w:rsid w:val="64488665"/>
    <w:rsid w:val="6450F2CB"/>
    <w:rsid w:val="64839B48"/>
    <w:rsid w:val="649F899C"/>
    <w:rsid w:val="64B890A6"/>
    <w:rsid w:val="64C2D139"/>
    <w:rsid w:val="64D23726"/>
    <w:rsid w:val="64F5887E"/>
    <w:rsid w:val="65135847"/>
    <w:rsid w:val="65457F65"/>
    <w:rsid w:val="658349A0"/>
    <w:rsid w:val="65A4CEB5"/>
    <w:rsid w:val="65B8CC2E"/>
    <w:rsid w:val="65FC36DB"/>
    <w:rsid w:val="65FC9BDB"/>
    <w:rsid w:val="6631B943"/>
    <w:rsid w:val="66414BAC"/>
    <w:rsid w:val="664D2CA1"/>
    <w:rsid w:val="668D5B43"/>
    <w:rsid w:val="669AF52A"/>
    <w:rsid w:val="66AB8A7C"/>
    <w:rsid w:val="66C06575"/>
    <w:rsid w:val="66CD7D0F"/>
    <w:rsid w:val="66D0F4FF"/>
    <w:rsid w:val="6714012A"/>
    <w:rsid w:val="673D8D41"/>
    <w:rsid w:val="674ACBAB"/>
    <w:rsid w:val="675AA047"/>
    <w:rsid w:val="677C4E15"/>
    <w:rsid w:val="67A4B373"/>
    <w:rsid w:val="67A7B4A0"/>
    <w:rsid w:val="67B03551"/>
    <w:rsid w:val="68EBD6CE"/>
    <w:rsid w:val="690DC865"/>
    <w:rsid w:val="6944F6C4"/>
    <w:rsid w:val="6947D072"/>
    <w:rsid w:val="69DAC851"/>
    <w:rsid w:val="69EB7C2C"/>
    <w:rsid w:val="69EF5DA6"/>
    <w:rsid w:val="6A147C4C"/>
    <w:rsid w:val="6A2BB3C5"/>
    <w:rsid w:val="6A6D9B3F"/>
    <w:rsid w:val="6A7AD729"/>
    <w:rsid w:val="6A89F90E"/>
    <w:rsid w:val="6AD1B598"/>
    <w:rsid w:val="6AEF78BE"/>
    <w:rsid w:val="6B062142"/>
    <w:rsid w:val="6B7BFB12"/>
    <w:rsid w:val="6B8ABC0D"/>
    <w:rsid w:val="6BE4AA96"/>
    <w:rsid w:val="6C1D3CE3"/>
    <w:rsid w:val="6C1E63E2"/>
    <w:rsid w:val="6C2762F0"/>
    <w:rsid w:val="6C45AE92"/>
    <w:rsid w:val="6C8CAF2B"/>
    <w:rsid w:val="6C961A8E"/>
    <w:rsid w:val="6D256103"/>
    <w:rsid w:val="6D43794B"/>
    <w:rsid w:val="6DD294B2"/>
    <w:rsid w:val="6DE16C22"/>
    <w:rsid w:val="6DFDDF71"/>
    <w:rsid w:val="6E133592"/>
    <w:rsid w:val="6E22BA31"/>
    <w:rsid w:val="6E40F712"/>
    <w:rsid w:val="6E4E8742"/>
    <w:rsid w:val="6E90A895"/>
    <w:rsid w:val="6EA61AB4"/>
    <w:rsid w:val="6EA735E6"/>
    <w:rsid w:val="6F105A85"/>
    <w:rsid w:val="6FE1A593"/>
    <w:rsid w:val="708DAFC2"/>
    <w:rsid w:val="70AB3211"/>
    <w:rsid w:val="70CCE65B"/>
    <w:rsid w:val="70FFDDD3"/>
    <w:rsid w:val="7102B1F9"/>
    <w:rsid w:val="71415BD8"/>
    <w:rsid w:val="71D24B89"/>
    <w:rsid w:val="71EA2B42"/>
    <w:rsid w:val="71EB03F3"/>
    <w:rsid w:val="71EE3194"/>
    <w:rsid w:val="721D7D06"/>
    <w:rsid w:val="726B584B"/>
    <w:rsid w:val="731671C2"/>
    <w:rsid w:val="731EE9D2"/>
    <w:rsid w:val="73207918"/>
    <w:rsid w:val="732AF4FE"/>
    <w:rsid w:val="732C2D43"/>
    <w:rsid w:val="73888BD8"/>
    <w:rsid w:val="739A01BC"/>
    <w:rsid w:val="73A098CC"/>
    <w:rsid w:val="73AFE76B"/>
    <w:rsid w:val="74C531C1"/>
    <w:rsid w:val="74FB0BCD"/>
    <w:rsid w:val="75102716"/>
    <w:rsid w:val="75960B82"/>
    <w:rsid w:val="76200E2A"/>
    <w:rsid w:val="766262CE"/>
    <w:rsid w:val="7664F787"/>
    <w:rsid w:val="76AC49C2"/>
    <w:rsid w:val="76B5156D"/>
    <w:rsid w:val="772CFF3E"/>
    <w:rsid w:val="7746F565"/>
    <w:rsid w:val="7799D652"/>
    <w:rsid w:val="77D76F50"/>
    <w:rsid w:val="77E64929"/>
    <w:rsid w:val="77F34EB7"/>
    <w:rsid w:val="780B5F0A"/>
    <w:rsid w:val="7819C121"/>
    <w:rsid w:val="78276337"/>
    <w:rsid w:val="787C2F7C"/>
    <w:rsid w:val="789B5FE8"/>
    <w:rsid w:val="78A26B32"/>
    <w:rsid w:val="79210020"/>
    <w:rsid w:val="7949C4F5"/>
    <w:rsid w:val="79605596"/>
    <w:rsid w:val="797B0F1B"/>
    <w:rsid w:val="797BB8B1"/>
    <w:rsid w:val="79F1CFD4"/>
    <w:rsid w:val="79FC84D9"/>
    <w:rsid w:val="7A0086C4"/>
    <w:rsid w:val="7A06E1EE"/>
    <w:rsid w:val="7A791B23"/>
    <w:rsid w:val="7AC1CDBD"/>
    <w:rsid w:val="7AC61A98"/>
    <w:rsid w:val="7AED8363"/>
    <w:rsid w:val="7B22D85C"/>
    <w:rsid w:val="7B653B0D"/>
    <w:rsid w:val="7B75A188"/>
    <w:rsid w:val="7B762A08"/>
    <w:rsid w:val="7B7FB664"/>
    <w:rsid w:val="7C063D28"/>
    <w:rsid w:val="7C7E88C8"/>
    <w:rsid w:val="7CD5DA6B"/>
    <w:rsid w:val="7D3D0E46"/>
    <w:rsid w:val="7D3E0C59"/>
    <w:rsid w:val="7D44333E"/>
    <w:rsid w:val="7D84C57F"/>
    <w:rsid w:val="7DE9C64F"/>
    <w:rsid w:val="7E1467F0"/>
    <w:rsid w:val="7E186343"/>
    <w:rsid w:val="7E1A4E67"/>
    <w:rsid w:val="7E1F0CED"/>
    <w:rsid w:val="7E518ABF"/>
    <w:rsid w:val="7E5951F1"/>
    <w:rsid w:val="7E8E069F"/>
    <w:rsid w:val="7EC0D817"/>
    <w:rsid w:val="7EC11D92"/>
    <w:rsid w:val="7ECA051C"/>
    <w:rsid w:val="7F26CF82"/>
    <w:rsid w:val="7F93BCC6"/>
    <w:rsid w:val="7FB88BAA"/>
    <w:rsid w:val="7FDB0E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1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qFormat="1"/>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qFormat/>
    <w:rsid w:val="0013190F"/>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24"/>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5"/>
      </w:numPr>
    </w:pPr>
  </w:style>
  <w:style w:type="paragraph" w:styleId="ListBullet2">
    <w:name w:val="List Bullet 2"/>
    <w:basedOn w:val="Normal"/>
    <w:uiPriority w:val="4"/>
    <w:qFormat/>
    <w:rsid w:val="005002B4"/>
    <w:pPr>
      <w:numPr>
        <w:ilvl w:val="1"/>
        <w:numId w:val="2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4"/>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6"/>
      </w:numPr>
    </w:pPr>
  </w:style>
  <w:style w:type="paragraph" w:styleId="ListNumber2">
    <w:name w:val="List Number 2"/>
    <w:basedOn w:val="Normal"/>
    <w:uiPriority w:val="5"/>
    <w:qFormat/>
    <w:rsid w:val="005002B4"/>
    <w:pPr>
      <w:numPr>
        <w:ilvl w:val="1"/>
        <w:numId w:val="44"/>
      </w:numPr>
      <w:spacing w:before="120" w:after="120" w:line="276" w:lineRule="auto"/>
    </w:pPr>
    <w:rPr>
      <w:rFonts w:eastAsia="Times New Roman" w:cs="Times New Roman"/>
      <w:szCs w:val="24"/>
      <w:lang w:eastAsia="en-GB"/>
    </w:rPr>
  </w:style>
  <w:style w:type="paragraph" w:styleId="ListNumber3">
    <w:name w:val="List Number 3"/>
    <w:basedOn w:val="Normal"/>
    <w:uiPriority w:val="5"/>
    <w:qFormat/>
    <w:rsid w:val="005002B4"/>
    <w:pPr>
      <w:numPr>
        <w:ilvl w:val="2"/>
        <w:numId w:val="44"/>
      </w:numPr>
      <w:spacing w:before="120" w:after="120" w:line="276" w:lineRule="auto"/>
    </w:pPr>
    <w:rPr>
      <w:rFonts w:eastAsia="Times New Roman" w:cs="Times New Roman"/>
      <w:szCs w:val="24"/>
      <w:lang w:eastAsia="en-GB"/>
    </w:rPr>
  </w:style>
  <w:style w:type="paragraph" w:styleId="ListNumber">
    <w:name w:val="List Number"/>
    <w:basedOn w:val="Normal"/>
    <w:uiPriority w:val="5"/>
    <w:qFormat/>
    <w:rsid w:val="005002B4"/>
    <w:pPr>
      <w:numPr>
        <w:numId w:val="44"/>
      </w:numPr>
      <w:spacing w:before="120" w:after="120" w:line="276" w:lineRule="auto"/>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7"/>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30"/>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8"/>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34"/>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33"/>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2"/>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4"/>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qFormat/>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10"/>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1"/>
      </w:numPr>
    </w:pPr>
  </w:style>
  <w:style w:type="numbering" w:customStyle="1" w:styleId="ListLegalmaster">
    <w:name w:val="List Legal (master)"/>
    <w:uiPriority w:val="99"/>
    <w:rsid w:val="00291313"/>
    <w:pPr>
      <w:numPr>
        <w:numId w:val="14"/>
      </w:numPr>
    </w:pPr>
  </w:style>
  <w:style w:type="paragraph" w:customStyle="1" w:styleId="ListLegal2">
    <w:name w:val="List Legal 2"/>
    <w:basedOn w:val="ListNumber2"/>
    <w:uiPriority w:val="8"/>
    <w:semiHidden/>
    <w:qFormat/>
    <w:rsid w:val="00291313"/>
    <w:pPr>
      <w:numPr>
        <w:numId w:val="21"/>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table" w:styleId="GridTable4-Accent1">
    <w:name w:val="Grid Table 4 Accent 1"/>
    <w:basedOn w:val="TableNormal"/>
    <w:uiPriority w:val="49"/>
    <w:locked/>
    <w:rsid w:val="00E21ED0"/>
    <w:pPr>
      <w:spacing w:after="0" w:line="240" w:lineRule="auto"/>
    </w:pPr>
    <w:tblPr>
      <w:tblStyleRowBandSize w:val="1"/>
      <w:tblStyleColBandSize w:val="1"/>
      <w:tblBorders>
        <w:top w:val="single" w:sz="4" w:space="0" w:color="A377E2" w:themeColor="accent1" w:themeTint="99"/>
        <w:left w:val="single" w:sz="4" w:space="0" w:color="A377E2" w:themeColor="accent1" w:themeTint="99"/>
        <w:bottom w:val="single" w:sz="4" w:space="0" w:color="A377E2" w:themeColor="accent1" w:themeTint="99"/>
        <w:right w:val="single" w:sz="4" w:space="0" w:color="A377E2" w:themeColor="accent1" w:themeTint="99"/>
        <w:insideH w:val="single" w:sz="4" w:space="0" w:color="A377E2" w:themeColor="accent1" w:themeTint="99"/>
        <w:insideV w:val="single" w:sz="4" w:space="0" w:color="A377E2" w:themeColor="accent1" w:themeTint="99"/>
      </w:tblBorders>
    </w:tblPr>
    <w:tblStylePr w:type="firstRow">
      <w:rPr>
        <w:b/>
        <w:bCs/>
        <w:color w:val="FFFFFF" w:themeColor="background1"/>
      </w:rPr>
      <w:tblPr/>
      <w:tcPr>
        <w:tcBorders>
          <w:top w:val="single" w:sz="4" w:space="0" w:color="6929C4" w:themeColor="accent1"/>
          <w:left w:val="single" w:sz="4" w:space="0" w:color="6929C4" w:themeColor="accent1"/>
          <w:bottom w:val="single" w:sz="4" w:space="0" w:color="6929C4" w:themeColor="accent1"/>
          <w:right w:val="single" w:sz="4" w:space="0" w:color="6929C4" w:themeColor="accent1"/>
          <w:insideH w:val="nil"/>
          <w:insideV w:val="nil"/>
        </w:tcBorders>
        <w:shd w:val="clear" w:color="auto" w:fill="6929C4" w:themeFill="accent1"/>
      </w:tcPr>
    </w:tblStylePr>
    <w:tblStylePr w:type="lastRow">
      <w:rPr>
        <w:b/>
        <w:bCs/>
      </w:rPr>
      <w:tblPr/>
      <w:tcPr>
        <w:tcBorders>
          <w:top w:val="double" w:sz="4" w:space="0" w:color="6929C4" w:themeColor="accent1"/>
        </w:tcBorders>
      </w:tcPr>
    </w:tblStylePr>
    <w:tblStylePr w:type="firstCol">
      <w:rPr>
        <w:b/>
        <w:bCs/>
      </w:rPr>
    </w:tblStylePr>
    <w:tblStylePr w:type="lastCol">
      <w:rPr>
        <w:b/>
        <w:bCs/>
      </w:rPr>
    </w:tblStylePr>
    <w:tblStylePr w:type="band1Vert">
      <w:tblPr/>
      <w:tcPr>
        <w:shd w:val="clear" w:color="auto" w:fill="E0D1F5" w:themeFill="accent1" w:themeFillTint="33"/>
      </w:tcPr>
    </w:tblStylePr>
    <w:tblStylePr w:type="band1Horz">
      <w:tblPr/>
      <w:tcPr>
        <w:shd w:val="clear" w:color="auto" w:fill="E0D1F5" w:themeFill="accent1" w:themeFillTint="33"/>
      </w:tcPr>
    </w:tblStylePr>
  </w:style>
  <w:style w:type="character" w:styleId="CommentReference">
    <w:name w:val="annotation reference"/>
    <w:basedOn w:val="DefaultParagraphFont"/>
    <w:uiPriority w:val="99"/>
    <w:semiHidden/>
    <w:unhideWhenUsed/>
    <w:rsid w:val="00E21ED0"/>
    <w:rPr>
      <w:sz w:val="16"/>
      <w:szCs w:val="16"/>
    </w:rPr>
  </w:style>
  <w:style w:type="paragraph" w:styleId="CommentText">
    <w:name w:val="annotation text"/>
    <w:basedOn w:val="Normal"/>
    <w:link w:val="CommentTextChar"/>
    <w:uiPriority w:val="99"/>
    <w:unhideWhenUsed/>
    <w:rsid w:val="00E21ED0"/>
    <w:rPr>
      <w:sz w:val="20"/>
    </w:rPr>
  </w:style>
  <w:style w:type="character" w:customStyle="1" w:styleId="CommentTextChar">
    <w:name w:val="Comment Text Char"/>
    <w:basedOn w:val="DefaultParagraphFont"/>
    <w:link w:val="CommentText"/>
    <w:uiPriority w:val="99"/>
    <w:rsid w:val="00E21ED0"/>
    <w:rPr>
      <w:rFonts w:ascii="Arial" w:hAnsi="Arial"/>
      <w:lang w:val="en-AU"/>
    </w:rPr>
  </w:style>
  <w:style w:type="character" w:styleId="Strong">
    <w:name w:val="Strong"/>
    <w:basedOn w:val="DefaultParagraphFont"/>
    <w:uiPriority w:val="22"/>
    <w:qFormat/>
    <w:rsid w:val="0013190F"/>
    <w:rPr>
      <w:b/>
      <w:bCs/>
    </w:rPr>
  </w:style>
  <w:style w:type="paragraph" w:styleId="CommentSubject">
    <w:name w:val="annotation subject"/>
    <w:basedOn w:val="CommentText"/>
    <w:next w:val="CommentText"/>
    <w:link w:val="CommentSubjectChar"/>
    <w:uiPriority w:val="99"/>
    <w:semiHidden/>
    <w:rsid w:val="00EB4A9A"/>
    <w:rPr>
      <w:b/>
      <w:bCs/>
    </w:rPr>
  </w:style>
  <w:style w:type="character" w:customStyle="1" w:styleId="CommentSubjectChar">
    <w:name w:val="Comment Subject Char"/>
    <w:basedOn w:val="CommentTextChar"/>
    <w:link w:val="CommentSubject"/>
    <w:uiPriority w:val="99"/>
    <w:semiHidden/>
    <w:rsid w:val="00EB4A9A"/>
    <w:rPr>
      <w:rFonts w:ascii="Arial" w:hAnsi="Arial"/>
      <w:b/>
      <w:bCs/>
      <w:lang w:val="en-AU"/>
    </w:rPr>
  </w:style>
  <w:style w:type="character" w:customStyle="1" w:styleId="cf01">
    <w:name w:val="cf01"/>
    <w:basedOn w:val="DefaultParagraphFont"/>
    <w:rsid w:val="006B234E"/>
    <w:rPr>
      <w:rFonts w:ascii="Segoe UI" w:hAnsi="Segoe UI" w:cs="Segoe UI" w:hint="default"/>
      <w:sz w:val="18"/>
      <w:szCs w:val="18"/>
    </w:rPr>
  </w:style>
  <w:style w:type="paragraph" w:styleId="NormalWeb">
    <w:name w:val="Normal (Web)"/>
    <w:basedOn w:val="Normal"/>
    <w:uiPriority w:val="99"/>
    <w:semiHidden/>
    <w:unhideWhenUsed/>
    <w:rsid w:val="00FA210B"/>
    <w:pPr>
      <w:spacing w:before="100" w:beforeAutospacing="1" w:after="100" w:afterAutospacing="1"/>
    </w:pPr>
    <w:rPr>
      <w:rFonts w:ascii="Times New Roman" w:eastAsia="Times New Roman" w:hAnsi="Times New Roman" w:cs="Times New Roman"/>
      <w:sz w:val="24"/>
      <w:szCs w:val="24"/>
      <w:lang w:eastAsia="en-AU"/>
    </w:rPr>
  </w:style>
  <w:style w:type="paragraph" w:styleId="Revision">
    <w:name w:val="Revision"/>
    <w:hidden/>
    <w:uiPriority w:val="99"/>
    <w:semiHidden/>
    <w:rsid w:val="00FC3C93"/>
    <w:pPr>
      <w:spacing w:after="0" w:line="240" w:lineRule="auto"/>
    </w:pPr>
    <w:rPr>
      <w:rFonts w:ascii="Arial" w:hAnsi="Arial"/>
      <w:sz w:val="22"/>
      <w:lang w:val="en-AU"/>
    </w:rPr>
  </w:style>
  <w:style w:type="paragraph" w:styleId="EndnoteText">
    <w:name w:val="endnote text"/>
    <w:basedOn w:val="Normal"/>
    <w:link w:val="EndnoteTextChar"/>
    <w:uiPriority w:val="99"/>
    <w:semiHidden/>
    <w:rsid w:val="00D24079"/>
    <w:pPr>
      <w:spacing w:before="0" w:after="0"/>
    </w:pPr>
    <w:rPr>
      <w:sz w:val="20"/>
    </w:rPr>
  </w:style>
  <w:style w:type="character" w:customStyle="1" w:styleId="EndnoteTextChar">
    <w:name w:val="Endnote Text Char"/>
    <w:basedOn w:val="DefaultParagraphFont"/>
    <w:link w:val="EndnoteText"/>
    <w:uiPriority w:val="99"/>
    <w:semiHidden/>
    <w:rsid w:val="00D24079"/>
    <w:rPr>
      <w:rFonts w:ascii="Arial" w:hAnsi="Arial"/>
      <w:lang w:val="en-AU"/>
    </w:rPr>
  </w:style>
  <w:style w:type="character" w:styleId="EndnoteReference">
    <w:name w:val="endnote reference"/>
    <w:basedOn w:val="DefaultParagraphFont"/>
    <w:uiPriority w:val="99"/>
    <w:semiHidden/>
    <w:rsid w:val="00D24079"/>
    <w:rPr>
      <w:vertAlign w:val="superscript"/>
    </w:rPr>
  </w:style>
  <w:style w:type="character" w:styleId="Mention">
    <w:name w:val="Mention"/>
    <w:basedOn w:val="DefaultParagraphFont"/>
    <w:uiPriority w:val="99"/>
    <w:semiHidden/>
    <w:rsid w:val="005042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jobsandskills.gov.au/data/recruitment-experiences-and-outlook-survey/reos-survey-methodolog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bs.gov.au/statistics/classifications/anzsco-australian-and-new-zealand-standard-classification-occupations/202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jobsandskills.gov.au/data/recruitment-experiences-and-outlook-surve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abs.gov.au/statistics/classifications/australian-and-new-zealand-standard-industrial-classification-anzsic/2006-revision-2-0/introdu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reos@jobsandskills.gov.a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abs.gov.au/statistics/standards/australian-statistical-geography-standard-asgs-edition-3/jul2021-jun2026/main-structure-and-greater-capital-city-statistical-areas" TargetMode="External"/><Relationship Id="rId10" Type="http://schemas.openxmlformats.org/officeDocument/2006/relationships/image" Target="media/image3.png"/><Relationship Id="rId19" Type="http://schemas.openxmlformats.org/officeDocument/2006/relationships/hyperlink" Target="https://www.abs.gov.au/statistics/economy/business-indicators/counts-australian-businesses-including-entries-and-exits/latest-release"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 Id="rId22" Type="http://schemas.openxmlformats.org/officeDocument/2006/relationships/hyperlink" Target="https://www.abs.gov.au/statistics/classifications/osca-occupation-standard-classification-australia/latest-releas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jobsandskills.gov.au/sites/default/files/2025-10/2025%20OSD%20Report.pdf" TargetMode="External"/><Relationship Id="rId2" Type="http://schemas.openxmlformats.org/officeDocument/2006/relationships/hyperlink" Target="https://www.abs.gov.au/statistics/classifications/osca-occupation-standard-classification-australia/2024-version-1-0/conceptual-model" TargetMode="External"/><Relationship Id="rId1" Type="http://schemas.openxmlformats.org/officeDocument/2006/relationships/hyperlink" Target="https://www.abs.gov.au/statistics/classifications/anzsco-australian-and-new-zealand-standard-classification-occupations/2021/conceptual-basis-anzsco" TargetMode="Externa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EE432-9477-4397-BC32-32411640C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4307</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28800</CharactersWithSpaces>
  <SharedDoc>false</SharedDoc>
  <HLinks>
    <vt:vector size="66" baseType="variant">
      <vt:variant>
        <vt:i4>2031670</vt:i4>
      </vt:variant>
      <vt:variant>
        <vt:i4>21</vt:i4>
      </vt:variant>
      <vt:variant>
        <vt:i4>0</vt:i4>
      </vt:variant>
      <vt:variant>
        <vt:i4>5</vt:i4>
      </vt:variant>
      <vt:variant>
        <vt:lpwstr>reos@jobsandskills.gov.au</vt:lpwstr>
      </vt:variant>
      <vt:variant>
        <vt:lpwstr/>
      </vt:variant>
      <vt:variant>
        <vt:i4>8061024</vt:i4>
      </vt:variant>
      <vt:variant>
        <vt:i4>18</vt:i4>
      </vt:variant>
      <vt:variant>
        <vt:i4>0</vt:i4>
      </vt:variant>
      <vt:variant>
        <vt:i4>5</vt:i4>
      </vt:variant>
      <vt:variant>
        <vt:lpwstr>https://www.abs.gov.au/statistics/standards/australian-statistical-geography-standard-asgs-edition-3/jul2021-jun2026/main-structure-and-greater-capital-city-statistical-areas</vt:lpwstr>
      </vt:variant>
      <vt:variant>
        <vt:lpwstr/>
      </vt:variant>
      <vt:variant>
        <vt:i4>7077921</vt:i4>
      </vt:variant>
      <vt:variant>
        <vt:i4>15</vt:i4>
      </vt:variant>
      <vt:variant>
        <vt:i4>0</vt:i4>
      </vt:variant>
      <vt:variant>
        <vt:i4>5</vt:i4>
      </vt:variant>
      <vt:variant>
        <vt:lpwstr>https://www.abs.gov.au/statistics/classifications/osca-occupation-standard-classification-australia/latest-release</vt:lpwstr>
      </vt:variant>
      <vt:variant>
        <vt:lpwstr/>
      </vt:variant>
      <vt:variant>
        <vt:i4>5636108</vt:i4>
      </vt:variant>
      <vt:variant>
        <vt:i4>12</vt:i4>
      </vt:variant>
      <vt:variant>
        <vt:i4>0</vt:i4>
      </vt:variant>
      <vt:variant>
        <vt:i4>5</vt:i4>
      </vt:variant>
      <vt:variant>
        <vt:lpwstr>https://www.abs.gov.au/statistics/classifications/anzsco-australian-and-new-zealand-standard-classification-occupations/2022</vt:lpwstr>
      </vt:variant>
      <vt:variant>
        <vt:lpwstr/>
      </vt:variant>
      <vt:variant>
        <vt:i4>327745</vt:i4>
      </vt:variant>
      <vt:variant>
        <vt:i4>9</vt:i4>
      </vt:variant>
      <vt:variant>
        <vt:i4>0</vt:i4>
      </vt:variant>
      <vt:variant>
        <vt:i4>5</vt:i4>
      </vt:variant>
      <vt:variant>
        <vt:lpwstr>https://www.abs.gov.au/statistics/classifications/australian-and-new-zealand-standard-industrial-classification-anzsic/2006-revision-2-0/introduction</vt:lpwstr>
      </vt:variant>
      <vt:variant>
        <vt:lpwstr/>
      </vt:variant>
      <vt:variant>
        <vt:i4>983121</vt:i4>
      </vt:variant>
      <vt:variant>
        <vt:i4>6</vt:i4>
      </vt:variant>
      <vt:variant>
        <vt:i4>0</vt:i4>
      </vt:variant>
      <vt:variant>
        <vt:i4>5</vt:i4>
      </vt:variant>
      <vt:variant>
        <vt:lpwstr>https://www.abs.gov.au/statistics/economy/business-indicators/counts-australian-businesses-including-entries-and-exits/latest-release</vt:lpwstr>
      </vt:variant>
      <vt:variant>
        <vt:lpwstr/>
      </vt:variant>
      <vt:variant>
        <vt:i4>4980761</vt:i4>
      </vt:variant>
      <vt:variant>
        <vt:i4>3</vt:i4>
      </vt:variant>
      <vt:variant>
        <vt:i4>0</vt:i4>
      </vt:variant>
      <vt:variant>
        <vt:i4>5</vt:i4>
      </vt:variant>
      <vt:variant>
        <vt:lpwstr>https://www.jobsandskills.gov.au/data/recruitment-experiences-and-outlook-survey/reos-survey-methodology</vt:lpwstr>
      </vt:variant>
      <vt:variant>
        <vt:lpwstr/>
      </vt:variant>
      <vt:variant>
        <vt:i4>589835</vt:i4>
      </vt:variant>
      <vt:variant>
        <vt:i4>0</vt:i4>
      </vt:variant>
      <vt:variant>
        <vt:i4>0</vt:i4>
      </vt:variant>
      <vt:variant>
        <vt:i4>5</vt:i4>
      </vt:variant>
      <vt:variant>
        <vt:lpwstr>https://www.jobsandskills.gov.au/data/recruitment-experiences-and-outlook-survey</vt:lpwstr>
      </vt:variant>
      <vt:variant>
        <vt:lpwstr/>
      </vt:variant>
      <vt:variant>
        <vt:i4>6160398</vt:i4>
      </vt:variant>
      <vt:variant>
        <vt:i4>6</vt:i4>
      </vt:variant>
      <vt:variant>
        <vt:i4>0</vt:i4>
      </vt:variant>
      <vt:variant>
        <vt:i4>5</vt:i4>
      </vt:variant>
      <vt:variant>
        <vt:lpwstr>https://www.jobsandskills.gov.au/sites/default/files/2025-10/2025 OSD Report.pdf</vt:lpwstr>
      </vt:variant>
      <vt:variant>
        <vt:lpwstr/>
      </vt:variant>
      <vt:variant>
        <vt:i4>7340143</vt:i4>
      </vt:variant>
      <vt:variant>
        <vt:i4>3</vt:i4>
      </vt:variant>
      <vt:variant>
        <vt:i4>0</vt:i4>
      </vt:variant>
      <vt:variant>
        <vt:i4>5</vt:i4>
      </vt:variant>
      <vt:variant>
        <vt:lpwstr>https://www.abs.gov.au/statistics/classifications/osca-occupation-standard-classification-australia/2024-version-1-0/conceptual-model</vt:lpwstr>
      </vt:variant>
      <vt:variant>
        <vt:lpwstr>skill-level</vt:lpwstr>
      </vt:variant>
      <vt:variant>
        <vt:i4>5374044</vt:i4>
      </vt:variant>
      <vt:variant>
        <vt:i4>0</vt:i4>
      </vt:variant>
      <vt:variant>
        <vt:i4>0</vt:i4>
      </vt:variant>
      <vt:variant>
        <vt:i4>5</vt:i4>
      </vt:variant>
      <vt:variant>
        <vt:lpwstr>https://www.abs.gov.au/statistics/classifications/anzsco-australian-and-new-zealand-standard-classification-occupations/2021/conceptual-basis-anzsco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2026-08-27T00:46:00Z</dcterms:created>
  <dcterms:modified xsi:type="dcterms:W3CDTF">2026-08-27T00:46:00Z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2026-08-27T00:46:43Z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5b2148c0-18e6-4b8d-a73d-e91d14fe1e02</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