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3274E" w14:textId="77777777" w:rsidR="00EE49FB" w:rsidRDefault="00997F6C" w:rsidP="006C282B">
      <w:pPr>
        <w:sectPr w:rsidR="00EE49FB" w:rsidSect="009F28CE">
          <w:headerReference w:type="default" r:id="rId11"/>
          <w:footerReference w:type="default" r:id="rId12"/>
          <w:headerReference w:type="first" r:id="rId13"/>
          <w:footerReference w:type="first" r:id="rId14"/>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5"/>
                    <a:stretch>
                      <a:fillRect/>
                    </a:stretch>
                  </pic:blipFill>
                  <pic:spPr>
                    <a:xfrm>
                      <a:off x="0" y="0"/>
                      <a:ext cx="3524334" cy="765701"/>
                    </a:xfrm>
                    <a:prstGeom prst="rect">
                      <a:avLst/>
                    </a:prstGeom>
                  </pic:spPr>
                </pic:pic>
              </a:graphicData>
            </a:graphic>
          </wp:inline>
        </w:drawing>
      </w:r>
    </w:p>
    <w:p w14:paraId="4BCC52F1" w14:textId="55FB2E5E" w:rsidR="003E0B70" w:rsidRPr="00B11937" w:rsidRDefault="00B32201" w:rsidP="00B11937">
      <w:r w:rsidRPr="00B11937">
        <w:rPr>
          <w:noProof/>
        </w:rPr>
        <w:drawing>
          <wp:anchor distT="0" distB="0" distL="114300" distR="114300" simplePos="0" relativeHeight="251658240" behindDoc="1" locked="0" layoutInCell="1" allowOverlap="1" wp14:anchorId="41B9CE17" wp14:editId="59DD8AF7">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5CE7F50" w14:textId="0EB17FC0" w:rsidR="004F2369" w:rsidRPr="00AB2FCB" w:rsidRDefault="00951BB1" w:rsidP="00233A75">
      <w:pPr>
        <w:pStyle w:val="Title"/>
        <w:rPr>
          <w:rFonts w:ascii="Arial" w:hAnsi="Arial" w:cs="Arial"/>
        </w:rPr>
      </w:pPr>
      <w:sdt>
        <w:sdtPr>
          <w:rPr>
            <w:rFonts w:ascii="Arial" w:hAnsi="Arial" w:cs="Arial"/>
          </w:r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816644">
            <w:rPr>
              <w:rFonts w:ascii="Arial" w:hAnsi="Arial" w:cs="Arial"/>
            </w:rPr>
            <w:t>Mature</w:t>
          </w:r>
          <w:r w:rsidR="00EB7E52" w:rsidRPr="00AB2FCB">
            <w:rPr>
              <w:rFonts w:ascii="Arial" w:hAnsi="Arial" w:cs="Arial"/>
            </w:rPr>
            <w:t xml:space="preserve"> </w:t>
          </w:r>
          <w:r w:rsidR="00816644">
            <w:rPr>
              <w:rFonts w:ascii="Arial" w:hAnsi="Arial" w:cs="Arial"/>
            </w:rPr>
            <w:t>age workers and the labour market</w:t>
          </w:r>
        </w:sdtContent>
      </w:sdt>
    </w:p>
    <w:p w14:paraId="3DF70E82" w14:textId="3263909D" w:rsidR="004F2369" w:rsidRPr="00816644" w:rsidRDefault="00816644" w:rsidP="00816644">
      <w:pPr>
        <w:pStyle w:val="coversubtitle"/>
        <w:rPr>
          <w:color w:val="FFFFFF" w:themeColor="background1"/>
        </w:rPr>
      </w:pPr>
      <w:r w:rsidRPr="00816644">
        <w:rPr>
          <w:color w:val="FFFFFF" w:themeColor="background1"/>
        </w:rPr>
        <w:t>A REOS special report</w:t>
      </w:r>
    </w:p>
    <w:p w14:paraId="49F46106" w14:textId="504765DA" w:rsidR="004F2369" w:rsidRPr="00233A75" w:rsidRDefault="00323A0F" w:rsidP="004F2369">
      <w:pPr>
        <w:spacing w:before="460"/>
      </w:pPr>
      <w:r>
        <w:rPr>
          <w:b/>
          <w:bCs/>
          <w:color w:val="FFFFFF" w:themeColor="background1"/>
          <w:spacing w:val="-10"/>
          <w:sz w:val="28"/>
          <w:szCs w:val="28"/>
        </w:rPr>
        <w:t>August</w:t>
      </w:r>
      <w:r w:rsidRPr="004F2369">
        <w:rPr>
          <w:b/>
          <w:bCs/>
          <w:color w:val="FFFFFF" w:themeColor="background1"/>
          <w:spacing w:val="-10"/>
          <w:sz w:val="28"/>
          <w:szCs w:val="28"/>
        </w:rPr>
        <w:t xml:space="preserve"> </w:t>
      </w:r>
      <w:r w:rsidR="004F2369" w:rsidRPr="004F2369">
        <w:rPr>
          <w:b/>
          <w:bCs/>
          <w:color w:val="FFFFFF" w:themeColor="background1"/>
          <w:spacing w:val="-10"/>
          <w:sz w:val="28"/>
          <w:szCs w:val="28"/>
        </w:rPr>
        <w:t>202</w:t>
      </w:r>
      <w:r w:rsidR="00816644">
        <w:rPr>
          <w:b/>
          <w:bCs/>
          <w:color w:val="FFFFFF" w:themeColor="background1"/>
          <w:spacing w:val="-10"/>
          <w:sz w:val="28"/>
          <w:szCs w:val="28"/>
        </w:rPr>
        <w:t>4</w:t>
      </w:r>
      <w:r w:rsidR="004F2369" w:rsidRPr="00233A75">
        <w:br w:type="page"/>
      </w:r>
    </w:p>
    <w:p w14:paraId="2C9651D4" w14:textId="77777777" w:rsidR="00B11937" w:rsidRDefault="00B11937" w:rsidP="00E47E48">
      <w:pPr>
        <w:pStyle w:val="TOCHeading"/>
      </w:pPr>
      <w:r>
        <w:lastRenderedPageBreak/>
        <w:t>Contents</w:t>
      </w:r>
    </w:p>
    <w:p w14:paraId="461C230E" w14:textId="0545C2FD" w:rsidR="00376D19" w:rsidRDefault="00B1193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75219172" w:history="1">
        <w:r w:rsidR="00376D19" w:rsidRPr="00317D63">
          <w:rPr>
            <w:rStyle w:val="Hyperlink"/>
            <w:noProof/>
          </w:rPr>
          <w:t>Mature age workers</w:t>
        </w:r>
        <w:r w:rsidR="00376D19">
          <w:rPr>
            <w:noProof/>
            <w:webHidden/>
          </w:rPr>
          <w:tab/>
        </w:r>
        <w:r w:rsidR="00376D19">
          <w:rPr>
            <w:noProof/>
            <w:webHidden/>
          </w:rPr>
          <w:fldChar w:fldCharType="begin"/>
        </w:r>
        <w:r w:rsidR="00376D19">
          <w:rPr>
            <w:noProof/>
            <w:webHidden/>
          </w:rPr>
          <w:instrText xml:space="preserve"> PAGEREF _Toc175219172 \h </w:instrText>
        </w:r>
        <w:r w:rsidR="00376D19">
          <w:rPr>
            <w:noProof/>
            <w:webHidden/>
          </w:rPr>
        </w:r>
        <w:r w:rsidR="00376D19">
          <w:rPr>
            <w:noProof/>
            <w:webHidden/>
          </w:rPr>
          <w:fldChar w:fldCharType="separate"/>
        </w:r>
        <w:r w:rsidR="00376D19">
          <w:rPr>
            <w:noProof/>
            <w:webHidden/>
          </w:rPr>
          <w:t>2</w:t>
        </w:r>
        <w:r w:rsidR="00376D19">
          <w:rPr>
            <w:noProof/>
            <w:webHidden/>
          </w:rPr>
          <w:fldChar w:fldCharType="end"/>
        </w:r>
      </w:hyperlink>
    </w:p>
    <w:p w14:paraId="40799F96" w14:textId="1F7C88B9" w:rsidR="00376D19" w:rsidRDefault="00951BB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5219173" w:history="1">
        <w:r w:rsidR="00376D19" w:rsidRPr="00317D63">
          <w:rPr>
            <w:rStyle w:val="Hyperlink"/>
            <w:noProof/>
          </w:rPr>
          <w:t>Introduction</w:t>
        </w:r>
        <w:r w:rsidR="00376D19">
          <w:rPr>
            <w:noProof/>
            <w:webHidden/>
          </w:rPr>
          <w:tab/>
        </w:r>
        <w:r w:rsidR="00376D19">
          <w:rPr>
            <w:noProof/>
            <w:webHidden/>
          </w:rPr>
          <w:fldChar w:fldCharType="begin"/>
        </w:r>
        <w:r w:rsidR="00376D19">
          <w:rPr>
            <w:noProof/>
            <w:webHidden/>
          </w:rPr>
          <w:instrText xml:space="preserve"> PAGEREF _Toc175219173 \h </w:instrText>
        </w:r>
        <w:r w:rsidR="00376D19">
          <w:rPr>
            <w:noProof/>
            <w:webHidden/>
          </w:rPr>
        </w:r>
        <w:r w:rsidR="00376D19">
          <w:rPr>
            <w:noProof/>
            <w:webHidden/>
          </w:rPr>
          <w:fldChar w:fldCharType="separate"/>
        </w:r>
        <w:r w:rsidR="00376D19">
          <w:rPr>
            <w:noProof/>
            <w:webHidden/>
          </w:rPr>
          <w:t>2</w:t>
        </w:r>
        <w:r w:rsidR="00376D19">
          <w:rPr>
            <w:noProof/>
            <w:webHidden/>
          </w:rPr>
          <w:fldChar w:fldCharType="end"/>
        </w:r>
      </w:hyperlink>
    </w:p>
    <w:p w14:paraId="14EC0C9F" w14:textId="394180C7" w:rsidR="00376D19" w:rsidRDefault="00951BB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5219174" w:history="1">
        <w:r w:rsidR="00376D19" w:rsidRPr="00317D63">
          <w:rPr>
            <w:rStyle w:val="Hyperlink"/>
            <w:noProof/>
          </w:rPr>
          <w:t>Mature age workers in the labour market.</w:t>
        </w:r>
        <w:r w:rsidR="00376D19">
          <w:rPr>
            <w:noProof/>
            <w:webHidden/>
          </w:rPr>
          <w:tab/>
        </w:r>
        <w:r w:rsidR="00376D19">
          <w:rPr>
            <w:noProof/>
            <w:webHidden/>
          </w:rPr>
          <w:fldChar w:fldCharType="begin"/>
        </w:r>
        <w:r w:rsidR="00376D19">
          <w:rPr>
            <w:noProof/>
            <w:webHidden/>
          </w:rPr>
          <w:instrText xml:space="preserve"> PAGEREF _Toc175219174 \h </w:instrText>
        </w:r>
        <w:r w:rsidR="00376D19">
          <w:rPr>
            <w:noProof/>
            <w:webHidden/>
          </w:rPr>
        </w:r>
        <w:r w:rsidR="00376D19">
          <w:rPr>
            <w:noProof/>
            <w:webHidden/>
          </w:rPr>
          <w:fldChar w:fldCharType="separate"/>
        </w:r>
        <w:r w:rsidR="00376D19">
          <w:rPr>
            <w:noProof/>
            <w:webHidden/>
          </w:rPr>
          <w:t>2</w:t>
        </w:r>
        <w:r w:rsidR="00376D19">
          <w:rPr>
            <w:noProof/>
            <w:webHidden/>
          </w:rPr>
          <w:fldChar w:fldCharType="end"/>
        </w:r>
      </w:hyperlink>
    </w:p>
    <w:p w14:paraId="3EACDC0B" w14:textId="5C6C0202" w:rsidR="00376D19" w:rsidRDefault="00951BB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5219175" w:history="1">
        <w:r w:rsidR="00376D19" w:rsidRPr="00317D63">
          <w:rPr>
            <w:rStyle w:val="Hyperlink"/>
            <w:noProof/>
          </w:rPr>
          <w:t>Survey questions</w:t>
        </w:r>
        <w:r w:rsidR="00376D19">
          <w:rPr>
            <w:noProof/>
            <w:webHidden/>
          </w:rPr>
          <w:tab/>
        </w:r>
        <w:r w:rsidR="00376D19">
          <w:rPr>
            <w:noProof/>
            <w:webHidden/>
          </w:rPr>
          <w:fldChar w:fldCharType="begin"/>
        </w:r>
        <w:r w:rsidR="00376D19">
          <w:rPr>
            <w:noProof/>
            <w:webHidden/>
          </w:rPr>
          <w:instrText xml:space="preserve"> PAGEREF _Toc175219175 \h </w:instrText>
        </w:r>
        <w:r w:rsidR="00376D19">
          <w:rPr>
            <w:noProof/>
            <w:webHidden/>
          </w:rPr>
        </w:r>
        <w:r w:rsidR="00376D19">
          <w:rPr>
            <w:noProof/>
            <w:webHidden/>
          </w:rPr>
          <w:fldChar w:fldCharType="separate"/>
        </w:r>
        <w:r w:rsidR="00376D19">
          <w:rPr>
            <w:noProof/>
            <w:webHidden/>
          </w:rPr>
          <w:t>3</w:t>
        </w:r>
        <w:r w:rsidR="00376D19">
          <w:rPr>
            <w:noProof/>
            <w:webHidden/>
          </w:rPr>
          <w:fldChar w:fldCharType="end"/>
        </w:r>
      </w:hyperlink>
    </w:p>
    <w:p w14:paraId="08827940" w14:textId="34F374F4" w:rsidR="00376D19" w:rsidRDefault="00951BB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5219176" w:history="1">
        <w:r w:rsidR="00376D19" w:rsidRPr="00317D63">
          <w:rPr>
            <w:rStyle w:val="Hyperlink"/>
            <w:noProof/>
          </w:rPr>
          <w:t>Key findings</w:t>
        </w:r>
        <w:r w:rsidR="00376D19">
          <w:rPr>
            <w:noProof/>
            <w:webHidden/>
          </w:rPr>
          <w:tab/>
        </w:r>
        <w:r w:rsidR="00376D19">
          <w:rPr>
            <w:noProof/>
            <w:webHidden/>
          </w:rPr>
          <w:fldChar w:fldCharType="begin"/>
        </w:r>
        <w:r w:rsidR="00376D19">
          <w:rPr>
            <w:noProof/>
            <w:webHidden/>
          </w:rPr>
          <w:instrText xml:space="preserve"> PAGEREF _Toc175219176 \h </w:instrText>
        </w:r>
        <w:r w:rsidR="00376D19">
          <w:rPr>
            <w:noProof/>
            <w:webHidden/>
          </w:rPr>
        </w:r>
        <w:r w:rsidR="00376D19">
          <w:rPr>
            <w:noProof/>
            <w:webHidden/>
          </w:rPr>
          <w:fldChar w:fldCharType="separate"/>
        </w:r>
        <w:r w:rsidR="00376D19">
          <w:rPr>
            <w:noProof/>
            <w:webHidden/>
          </w:rPr>
          <w:t>4</w:t>
        </w:r>
        <w:r w:rsidR="00376D19">
          <w:rPr>
            <w:noProof/>
            <w:webHidden/>
          </w:rPr>
          <w:fldChar w:fldCharType="end"/>
        </w:r>
      </w:hyperlink>
    </w:p>
    <w:p w14:paraId="10724B45" w14:textId="599C7391" w:rsidR="00376D19" w:rsidRDefault="00951BB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5219177" w:history="1">
        <w:r w:rsidR="00376D19" w:rsidRPr="00317D63">
          <w:rPr>
            <w:rStyle w:val="Hyperlink"/>
            <w:noProof/>
          </w:rPr>
          <w:t>Survey results</w:t>
        </w:r>
        <w:r w:rsidR="00376D19">
          <w:rPr>
            <w:noProof/>
            <w:webHidden/>
          </w:rPr>
          <w:tab/>
        </w:r>
        <w:r w:rsidR="00376D19">
          <w:rPr>
            <w:noProof/>
            <w:webHidden/>
          </w:rPr>
          <w:fldChar w:fldCharType="begin"/>
        </w:r>
        <w:r w:rsidR="00376D19">
          <w:rPr>
            <w:noProof/>
            <w:webHidden/>
          </w:rPr>
          <w:instrText xml:space="preserve"> PAGEREF _Toc175219177 \h </w:instrText>
        </w:r>
        <w:r w:rsidR="00376D19">
          <w:rPr>
            <w:noProof/>
            <w:webHidden/>
          </w:rPr>
        </w:r>
        <w:r w:rsidR="00376D19">
          <w:rPr>
            <w:noProof/>
            <w:webHidden/>
          </w:rPr>
          <w:fldChar w:fldCharType="separate"/>
        </w:r>
        <w:r w:rsidR="00376D19">
          <w:rPr>
            <w:noProof/>
            <w:webHidden/>
          </w:rPr>
          <w:t>4</w:t>
        </w:r>
        <w:r w:rsidR="00376D19">
          <w:rPr>
            <w:noProof/>
            <w:webHidden/>
          </w:rPr>
          <w:fldChar w:fldCharType="end"/>
        </w:r>
      </w:hyperlink>
    </w:p>
    <w:p w14:paraId="0BBE4054" w14:textId="1FE21B88" w:rsidR="00376D19" w:rsidRDefault="00951BB1">
      <w:pPr>
        <w:pStyle w:val="TOC3"/>
        <w:rPr>
          <w:rFonts w:asciiTheme="minorHAnsi" w:eastAsiaTheme="minorEastAsia" w:hAnsiTheme="minorHAnsi"/>
          <w:noProof/>
          <w:kern w:val="2"/>
          <w:sz w:val="24"/>
          <w:szCs w:val="24"/>
          <w:lang w:eastAsia="en-AU"/>
          <w14:ligatures w14:val="standardContextual"/>
        </w:rPr>
      </w:pPr>
      <w:hyperlink w:anchor="_Toc175219178" w:history="1">
        <w:r w:rsidR="00376D19" w:rsidRPr="00317D63">
          <w:rPr>
            <w:rStyle w:val="Hyperlink"/>
            <w:noProof/>
          </w:rPr>
          <w:t>Mature age applicants</w:t>
        </w:r>
        <w:r w:rsidR="00376D19">
          <w:rPr>
            <w:noProof/>
            <w:webHidden/>
          </w:rPr>
          <w:tab/>
        </w:r>
        <w:r w:rsidR="00376D19">
          <w:rPr>
            <w:noProof/>
            <w:webHidden/>
          </w:rPr>
          <w:fldChar w:fldCharType="begin"/>
        </w:r>
        <w:r w:rsidR="00376D19">
          <w:rPr>
            <w:noProof/>
            <w:webHidden/>
          </w:rPr>
          <w:instrText xml:space="preserve"> PAGEREF _Toc175219178 \h </w:instrText>
        </w:r>
        <w:r w:rsidR="00376D19">
          <w:rPr>
            <w:noProof/>
            <w:webHidden/>
          </w:rPr>
        </w:r>
        <w:r w:rsidR="00376D19">
          <w:rPr>
            <w:noProof/>
            <w:webHidden/>
          </w:rPr>
          <w:fldChar w:fldCharType="separate"/>
        </w:r>
        <w:r w:rsidR="00376D19">
          <w:rPr>
            <w:noProof/>
            <w:webHidden/>
          </w:rPr>
          <w:t>4</w:t>
        </w:r>
        <w:r w:rsidR="00376D19">
          <w:rPr>
            <w:noProof/>
            <w:webHidden/>
          </w:rPr>
          <w:fldChar w:fldCharType="end"/>
        </w:r>
      </w:hyperlink>
    </w:p>
    <w:p w14:paraId="1CB69B14" w14:textId="65E73E5A" w:rsidR="00376D19" w:rsidRDefault="00951BB1">
      <w:pPr>
        <w:pStyle w:val="TOC3"/>
        <w:rPr>
          <w:rFonts w:asciiTheme="minorHAnsi" w:eastAsiaTheme="minorEastAsia" w:hAnsiTheme="minorHAnsi"/>
          <w:noProof/>
          <w:kern w:val="2"/>
          <w:sz w:val="24"/>
          <w:szCs w:val="24"/>
          <w:lang w:eastAsia="en-AU"/>
          <w14:ligatures w14:val="standardContextual"/>
        </w:rPr>
      </w:pPr>
      <w:hyperlink w:anchor="_Toc175219179" w:history="1">
        <w:r w:rsidR="00376D19" w:rsidRPr="00317D63">
          <w:rPr>
            <w:rStyle w:val="Hyperlink"/>
            <w:noProof/>
          </w:rPr>
          <w:t>Reasons mature age job seekers were successful in getting the job</w:t>
        </w:r>
        <w:r w:rsidR="00376D19">
          <w:rPr>
            <w:noProof/>
            <w:webHidden/>
          </w:rPr>
          <w:tab/>
        </w:r>
        <w:r w:rsidR="00376D19">
          <w:rPr>
            <w:noProof/>
            <w:webHidden/>
          </w:rPr>
          <w:fldChar w:fldCharType="begin"/>
        </w:r>
        <w:r w:rsidR="00376D19">
          <w:rPr>
            <w:noProof/>
            <w:webHidden/>
          </w:rPr>
          <w:instrText xml:space="preserve"> PAGEREF _Toc175219179 \h </w:instrText>
        </w:r>
        <w:r w:rsidR="00376D19">
          <w:rPr>
            <w:noProof/>
            <w:webHidden/>
          </w:rPr>
        </w:r>
        <w:r w:rsidR="00376D19">
          <w:rPr>
            <w:noProof/>
            <w:webHidden/>
          </w:rPr>
          <w:fldChar w:fldCharType="separate"/>
        </w:r>
        <w:r w:rsidR="00376D19">
          <w:rPr>
            <w:noProof/>
            <w:webHidden/>
          </w:rPr>
          <w:t>5</w:t>
        </w:r>
        <w:r w:rsidR="00376D19">
          <w:rPr>
            <w:noProof/>
            <w:webHidden/>
          </w:rPr>
          <w:fldChar w:fldCharType="end"/>
        </w:r>
      </w:hyperlink>
    </w:p>
    <w:p w14:paraId="24680976" w14:textId="52FABD99" w:rsidR="00376D19" w:rsidRDefault="00951BB1">
      <w:pPr>
        <w:pStyle w:val="TOC3"/>
        <w:rPr>
          <w:rFonts w:asciiTheme="minorHAnsi" w:eastAsiaTheme="minorEastAsia" w:hAnsiTheme="minorHAnsi"/>
          <w:noProof/>
          <w:kern w:val="2"/>
          <w:sz w:val="24"/>
          <w:szCs w:val="24"/>
          <w:lang w:eastAsia="en-AU"/>
          <w14:ligatures w14:val="standardContextual"/>
        </w:rPr>
      </w:pPr>
      <w:hyperlink w:anchor="_Toc175219180" w:history="1">
        <w:r w:rsidR="00376D19" w:rsidRPr="00317D63">
          <w:rPr>
            <w:rStyle w:val="Hyperlink"/>
            <w:noProof/>
          </w:rPr>
          <w:t>Reasons mature age job seekers were unsuccessful in getting the job</w:t>
        </w:r>
        <w:r w:rsidR="00376D19">
          <w:rPr>
            <w:noProof/>
            <w:webHidden/>
          </w:rPr>
          <w:tab/>
        </w:r>
        <w:r w:rsidR="00376D19">
          <w:rPr>
            <w:noProof/>
            <w:webHidden/>
          </w:rPr>
          <w:fldChar w:fldCharType="begin"/>
        </w:r>
        <w:r w:rsidR="00376D19">
          <w:rPr>
            <w:noProof/>
            <w:webHidden/>
          </w:rPr>
          <w:instrText xml:space="preserve"> PAGEREF _Toc175219180 \h </w:instrText>
        </w:r>
        <w:r w:rsidR="00376D19">
          <w:rPr>
            <w:noProof/>
            <w:webHidden/>
          </w:rPr>
        </w:r>
        <w:r w:rsidR="00376D19">
          <w:rPr>
            <w:noProof/>
            <w:webHidden/>
          </w:rPr>
          <w:fldChar w:fldCharType="separate"/>
        </w:r>
        <w:r w:rsidR="00376D19">
          <w:rPr>
            <w:noProof/>
            <w:webHidden/>
          </w:rPr>
          <w:t>5</w:t>
        </w:r>
        <w:r w:rsidR="00376D19">
          <w:rPr>
            <w:noProof/>
            <w:webHidden/>
          </w:rPr>
          <w:fldChar w:fldCharType="end"/>
        </w:r>
      </w:hyperlink>
    </w:p>
    <w:p w14:paraId="463FBA60" w14:textId="5F39445D" w:rsidR="00376D19" w:rsidRDefault="00951BB1">
      <w:pPr>
        <w:pStyle w:val="TOC3"/>
        <w:rPr>
          <w:rFonts w:asciiTheme="minorHAnsi" w:eastAsiaTheme="minorEastAsia" w:hAnsiTheme="minorHAnsi"/>
          <w:noProof/>
          <w:kern w:val="2"/>
          <w:sz w:val="24"/>
          <w:szCs w:val="24"/>
          <w:lang w:eastAsia="en-AU"/>
          <w14:ligatures w14:val="standardContextual"/>
        </w:rPr>
      </w:pPr>
      <w:hyperlink w:anchor="_Toc175219181" w:history="1">
        <w:r w:rsidR="00376D19" w:rsidRPr="00317D63">
          <w:rPr>
            <w:rStyle w:val="Hyperlink"/>
            <w:noProof/>
          </w:rPr>
          <w:t>Strategies available for mature age workers</w:t>
        </w:r>
        <w:r w:rsidR="00376D19">
          <w:rPr>
            <w:noProof/>
            <w:webHidden/>
          </w:rPr>
          <w:tab/>
        </w:r>
        <w:r w:rsidR="00376D19">
          <w:rPr>
            <w:noProof/>
            <w:webHidden/>
          </w:rPr>
          <w:fldChar w:fldCharType="begin"/>
        </w:r>
        <w:r w:rsidR="00376D19">
          <w:rPr>
            <w:noProof/>
            <w:webHidden/>
          </w:rPr>
          <w:instrText xml:space="preserve"> PAGEREF _Toc175219181 \h </w:instrText>
        </w:r>
        <w:r w:rsidR="00376D19">
          <w:rPr>
            <w:noProof/>
            <w:webHidden/>
          </w:rPr>
        </w:r>
        <w:r w:rsidR="00376D19">
          <w:rPr>
            <w:noProof/>
            <w:webHidden/>
          </w:rPr>
          <w:fldChar w:fldCharType="separate"/>
        </w:r>
        <w:r w:rsidR="00376D19">
          <w:rPr>
            <w:noProof/>
            <w:webHidden/>
          </w:rPr>
          <w:t>6</w:t>
        </w:r>
        <w:r w:rsidR="00376D19">
          <w:rPr>
            <w:noProof/>
            <w:webHidden/>
          </w:rPr>
          <w:fldChar w:fldCharType="end"/>
        </w:r>
      </w:hyperlink>
    </w:p>
    <w:p w14:paraId="15DDCBCB" w14:textId="6E54AB56" w:rsidR="00376D19" w:rsidRDefault="00951BB1">
      <w:pPr>
        <w:pStyle w:val="TOC3"/>
        <w:rPr>
          <w:rFonts w:asciiTheme="minorHAnsi" w:eastAsiaTheme="minorEastAsia" w:hAnsiTheme="minorHAnsi"/>
          <w:noProof/>
          <w:kern w:val="2"/>
          <w:sz w:val="24"/>
          <w:szCs w:val="24"/>
          <w:lang w:eastAsia="en-AU"/>
          <w14:ligatures w14:val="standardContextual"/>
        </w:rPr>
      </w:pPr>
      <w:hyperlink w:anchor="_Toc175219182" w:history="1">
        <w:r w:rsidR="00376D19" w:rsidRPr="00317D63">
          <w:rPr>
            <w:rStyle w:val="Hyperlink"/>
            <w:noProof/>
          </w:rPr>
          <w:t>Results by industry</w:t>
        </w:r>
        <w:r w:rsidR="00376D19">
          <w:rPr>
            <w:noProof/>
            <w:webHidden/>
          </w:rPr>
          <w:tab/>
        </w:r>
        <w:r w:rsidR="00376D19">
          <w:rPr>
            <w:noProof/>
            <w:webHidden/>
          </w:rPr>
          <w:fldChar w:fldCharType="begin"/>
        </w:r>
        <w:r w:rsidR="00376D19">
          <w:rPr>
            <w:noProof/>
            <w:webHidden/>
          </w:rPr>
          <w:instrText xml:space="preserve"> PAGEREF _Toc175219182 \h </w:instrText>
        </w:r>
        <w:r w:rsidR="00376D19">
          <w:rPr>
            <w:noProof/>
            <w:webHidden/>
          </w:rPr>
        </w:r>
        <w:r w:rsidR="00376D19">
          <w:rPr>
            <w:noProof/>
            <w:webHidden/>
          </w:rPr>
          <w:fldChar w:fldCharType="separate"/>
        </w:r>
        <w:r w:rsidR="00376D19">
          <w:rPr>
            <w:noProof/>
            <w:webHidden/>
          </w:rPr>
          <w:t>7</w:t>
        </w:r>
        <w:r w:rsidR="00376D19">
          <w:rPr>
            <w:noProof/>
            <w:webHidden/>
          </w:rPr>
          <w:fldChar w:fldCharType="end"/>
        </w:r>
      </w:hyperlink>
    </w:p>
    <w:p w14:paraId="78DFF931" w14:textId="273DD85A" w:rsidR="00376D19" w:rsidRDefault="00951BB1">
      <w:pPr>
        <w:pStyle w:val="TOC3"/>
        <w:rPr>
          <w:rFonts w:asciiTheme="minorHAnsi" w:eastAsiaTheme="minorEastAsia" w:hAnsiTheme="minorHAnsi"/>
          <w:noProof/>
          <w:kern w:val="2"/>
          <w:sz w:val="24"/>
          <w:szCs w:val="24"/>
          <w:lang w:eastAsia="en-AU"/>
          <w14:ligatures w14:val="standardContextual"/>
        </w:rPr>
      </w:pPr>
      <w:hyperlink w:anchor="_Toc175219183" w:history="1">
        <w:r w:rsidR="00376D19" w:rsidRPr="00317D63">
          <w:rPr>
            <w:rStyle w:val="Hyperlink"/>
            <w:noProof/>
          </w:rPr>
          <w:t>Results by occupation</w:t>
        </w:r>
        <w:r w:rsidR="00376D19">
          <w:rPr>
            <w:noProof/>
            <w:webHidden/>
          </w:rPr>
          <w:tab/>
        </w:r>
        <w:r w:rsidR="00376D19">
          <w:rPr>
            <w:noProof/>
            <w:webHidden/>
          </w:rPr>
          <w:fldChar w:fldCharType="begin"/>
        </w:r>
        <w:r w:rsidR="00376D19">
          <w:rPr>
            <w:noProof/>
            <w:webHidden/>
          </w:rPr>
          <w:instrText xml:space="preserve"> PAGEREF _Toc175219183 \h </w:instrText>
        </w:r>
        <w:r w:rsidR="00376D19">
          <w:rPr>
            <w:noProof/>
            <w:webHidden/>
          </w:rPr>
        </w:r>
        <w:r w:rsidR="00376D19">
          <w:rPr>
            <w:noProof/>
            <w:webHidden/>
          </w:rPr>
          <w:fldChar w:fldCharType="separate"/>
        </w:r>
        <w:r w:rsidR="00376D19">
          <w:rPr>
            <w:noProof/>
            <w:webHidden/>
          </w:rPr>
          <w:t>9</w:t>
        </w:r>
        <w:r w:rsidR="00376D19">
          <w:rPr>
            <w:noProof/>
            <w:webHidden/>
          </w:rPr>
          <w:fldChar w:fldCharType="end"/>
        </w:r>
      </w:hyperlink>
    </w:p>
    <w:p w14:paraId="4367D3D2" w14:textId="353EE4DD" w:rsidR="00376D19" w:rsidRDefault="00951BB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5219184" w:history="1">
        <w:r w:rsidR="00376D19" w:rsidRPr="00317D63">
          <w:rPr>
            <w:rStyle w:val="Hyperlink"/>
            <w:noProof/>
          </w:rPr>
          <w:t>Government support</w:t>
        </w:r>
        <w:r w:rsidR="00376D19">
          <w:rPr>
            <w:noProof/>
            <w:webHidden/>
          </w:rPr>
          <w:tab/>
        </w:r>
        <w:r w:rsidR="00376D19">
          <w:rPr>
            <w:noProof/>
            <w:webHidden/>
          </w:rPr>
          <w:fldChar w:fldCharType="begin"/>
        </w:r>
        <w:r w:rsidR="00376D19">
          <w:rPr>
            <w:noProof/>
            <w:webHidden/>
          </w:rPr>
          <w:instrText xml:space="preserve"> PAGEREF _Toc175219184 \h </w:instrText>
        </w:r>
        <w:r w:rsidR="00376D19">
          <w:rPr>
            <w:noProof/>
            <w:webHidden/>
          </w:rPr>
        </w:r>
        <w:r w:rsidR="00376D19">
          <w:rPr>
            <w:noProof/>
            <w:webHidden/>
          </w:rPr>
          <w:fldChar w:fldCharType="separate"/>
        </w:r>
        <w:r w:rsidR="00376D19">
          <w:rPr>
            <w:noProof/>
            <w:webHidden/>
          </w:rPr>
          <w:t>10</w:t>
        </w:r>
        <w:r w:rsidR="00376D19">
          <w:rPr>
            <w:noProof/>
            <w:webHidden/>
          </w:rPr>
          <w:fldChar w:fldCharType="end"/>
        </w:r>
      </w:hyperlink>
    </w:p>
    <w:p w14:paraId="0136056C" w14:textId="4CAB0E04" w:rsidR="00376D19" w:rsidRDefault="00951BB1">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75219185" w:history="1">
        <w:r w:rsidR="00376D19" w:rsidRPr="00317D63">
          <w:rPr>
            <w:rStyle w:val="Hyperlink"/>
            <w:noProof/>
          </w:rPr>
          <w:t>Survey background</w:t>
        </w:r>
        <w:r w:rsidR="00376D19">
          <w:rPr>
            <w:noProof/>
            <w:webHidden/>
          </w:rPr>
          <w:tab/>
        </w:r>
        <w:r w:rsidR="00376D19">
          <w:rPr>
            <w:noProof/>
            <w:webHidden/>
          </w:rPr>
          <w:fldChar w:fldCharType="begin"/>
        </w:r>
        <w:r w:rsidR="00376D19">
          <w:rPr>
            <w:noProof/>
            <w:webHidden/>
          </w:rPr>
          <w:instrText xml:space="preserve"> PAGEREF _Toc175219185 \h </w:instrText>
        </w:r>
        <w:r w:rsidR="00376D19">
          <w:rPr>
            <w:noProof/>
            <w:webHidden/>
          </w:rPr>
        </w:r>
        <w:r w:rsidR="00376D19">
          <w:rPr>
            <w:noProof/>
            <w:webHidden/>
          </w:rPr>
          <w:fldChar w:fldCharType="separate"/>
        </w:r>
        <w:r w:rsidR="00376D19">
          <w:rPr>
            <w:noProof/>
            <w:webHidden/>
          </w:rPr>
          <w:t>11</w:t>
        </w:r>
        <w:r w:rsidR="00376D19">
          <w:rPr>
            <w:noProof/>
            <w:webHidden/>
          </w:rPr>
          <w:fldChar w:fldCharType="end"/>
        </w:r>
      </w:hyperlink>
    </w:p>
    <w:p w14:paraId="107AA374" w14:textId="4D12C6DF" w:rsidR="00376D19" w:rsidRDefault="00951BB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75219186" w:history="1">
        <w:r w:rsidR="00376D19" w:rsidRPr="00317D63">
          <w:rPr>
            <w:rStyle w:val="Hyperlink"/>
            <w:noProof/>
            <w:lang w:val="en-GB"/>
          </w:rPr>
          <w:t>REOS</w:t>
        </w:r>
        <w:r w:rsidR="00376D19">
          <w:rPr>
            <w:noProof/>
            <w:webHidden/>
          </w:rPr>
          <w:tab/>
        </w:r>
        <w:r w:rsidR="00376D19">
          <w:rPr>
            <w:noProof/>
            <w:webHidden/>
          </w:rPr>
          <w:fldChar w:fldCharType="begin"/>
        </w:r>
        <w:r w:rsidR="00376D19">
          <w:rPr>
            <w:noProof/>
            <w:webHidden/>
          </w:rPr>
          <w:instrText xml:space="preserve"> PAGEREF _Toc175219186 \h </w:instrText>
        </w:r>
        <w:r w:rsidR="00376D19">
          <w:rPr>
            <w:noProof/>
            <w:webHidden/>
          </w:rPr>
        </w:r>
        <w:r w:rsidR="00376D19">
          <w:rPr>
            <w:noProof/>
            <w:webHidden/>
          </w:rPr>
          <w:fldChar w:fldCharType="separate"/>
        </w:r>
        <w:r w:rsidR="00376D19">
          <w:rPr>
            <w:noProof/>
            <w:webHidden/>
          </w:rPr>
          <w:t>11</w:t>
        </w:r>
        <w:r w:rsidR="00376D19">
          <w:rPr>
            <w:noProof/>
            <w:webHidden/>
          </w:rPr>
          <w:fldChar w:fldCharType="end"/>
        </w:r>
      </w:hyperlink>
    </w:p>
    <w:p w14:paraId="4BDD5ADA" w14:textId="40B39A8B" w:rsidR="00376D19" w:rsidRDefault="00951BB1">
      <w:pPr>
        <w:pStyle w:val="TOC3"/>
        <w:rPr>
          <w:rFonts w:asciiTheme="minorHAnsi" w:eastAsiaTheme="minorEastAsia" w:hAnsiTheme="minorHAnsi"/>
          <w:noProof/>
          <w:kern w:val="2"/>
          <w:sz w:val="24"/>
          <w:szCs w:val="24"/>
          <w:lang w:eastAsia="en-AU"/>
          <w14:ligatures w14:val="standardContextual"/>
        </w:rPr>
      </w:pPr>
      <w:hyperlink w:anchor="_Toc175219187" w:history="1">
        <w:r w:rsidR="00376D19" w:rsidRPr="00317D63">
          <w:rPr>
            <w:rStyle w:val="Hyperlink"/>
            <w:noProof/>
          </w:rPr>
          <w:t>Additional modules</w:t>
        </w:r>
        <w:r w:rsidR="00376D19">
          <w:rPr>
            <w:noProof/>
            <w:webHidden/>
          </w:rPr>
          <w:tab/>
        </w:r>
        <w:r w:rsidR="00376D19">
          <w:rPr>
            <w:noProof/>
            <w:webHidden/>
          </w:rPr>
          <w:fldChar w:fldCharType="begin"/>
        </w:r>
        <w:r w:rsidR="00376D19">
          <w:rPr>
            <w:noProof/>
            <w:webHidden/>
          </w:rPr>
          <w:instrText xml:space="preserve"> PAGEREF _Toc175219187 \h </w:instrText>
        </w:r>
        <w:r w:rsidR="00376D19">
          <w:rPr>
            <w:noProof/>
            <w:webHidden/>
          </w:rPr>
        </w:r>
        <w:r w:rsidR="00376D19">
          <w:rPr>
            <w:noProof/>
            <w:webHidden/>
          </w:rPr>
          <w:fldChar w:fldCharType="separate"/>
        </w:r>
        <w:r w:rsidR="00376D19">
          <w:rPr>
            <w:noProof/>
            <w:webHidden/>
          </w:rPr>
          <w:t>11</w:t>
        </w:r>
        <w:r w:rsidR="00376D19">
          <w:rPr>
            <w:noProof/>
            <w:webHidden/>
          </w:rPr>
          <w:fldChar w:fldCharType="end"/>
        </w:r>
      </w:hyperlink>
    </w:p>
    <w:p w14:paraId="05F34E01" w14:textId="7BD35BBE" w:rsidR="00376D19" w:rsidRDefault="00951BB1">
      <w:pPr>
        <w:pStyle w:val="TOC3"/>
        <w:rPr>
          <w:rFonts w:asciiTheme="minorHAnsi" w:eastAsiaTheme="minorEastAsia" w:hAnsiTheme="minorHAnsi"/>
          <w:noProof/>
          <w:kern w:val="2"/>
          <w:sz w:val="24"/>
          <w:szCs w:val="24"/>
          <w:lang w:eastAsia="en-AU"/>
          <w14:ligatures w14:val="standardContextual"/>
        </w:rPr>
      </w:pPr>
      <w:hyperlink w:anchor="_Toc175219188" w:history="1">
        <w:r w:rsidR="00376D19" w:rsidRPr="00317D63">
          <w:rPr>
            <w:rStyle w:val="Hyperlink"/>
            <w:noProof/>
          </w:rPr>
          <w:t>Technical notes</w:t>
        </w:r>
        <w:r w:rsidR="00376D19">
          <w:rPr>
            <w:noProof/>
            <w:webHidden/>
          </w:rPr>
          <w:tab/>
        </w:r>
        <w:r w:rsidR="00376D19">
          <w:rPr>
            <w:noProof/>
            <w:webHidden/>
          </w:rPr>
          <w:fldChar w:fldCharType="begin"/>
        </w:r>
        <w:r w:rsidR="00376D19">
          <w:rPr>
            <w:noProof/>
            <w:webHidden/>
          </w:rPr>
          <w:instrText xml:space="preserve"> PAGEREF _Toc175219188 \h </w:instrText>
        </w:r>
        <w:r w:rsidR="00376D19">
          <w:rPr>
            <w:noProof/>
            <w:webHidden/>
          </w:rPr>
        </w:r>
        <w:r w:rsidR="00376D19">
          <w:rPr>
            <w:noProof/>
            <w:webHidden/>
          </w:rPr>
          <w:fldChar w:fldCharType="separate"/>
        </w:r>
        <w:r w:rsidR="00376D19">
          <w:rPr>
            <w:noProof/>
            <w:webHidden/>
          </w:rPr>
          <w:t>11</w:t>
        </w:r>
        <w:r w:rsidR="00376D19">
          <w:rPr>
            <w:noProof/>
            <w:webHidden/>
          </w:rPr>
          <w:fldChar w:fldCharType="end"/>
        </w:r>
      </w:hyperlink>
    </w:p>
    <w:p w14:paraId="2832C9E3" w14:textId="62042E44" w:rsidR="00B11937" w:rsidRPr="00B11937" w:rsidRDefault="00B11937" w:rsidP="006F14E0">
      <w:pPr>
        <w:spacing w:after="160" w:line="259" w:lineRule="auto"/>
      </w:pPr>
      <w:r>
        <w:fldChar w:fldCharType="end"/>
      </w:r>
      <w:r>
        <w:br w:type="page"/>
      </w:r>
    </w:p>
    <w:p w14:paraId="4159D79C" w14:textId="727F3439" w:rsidR="001A22A8" w:rsidRPr="001F36D6" w:rsidRDefault="00816644" w:rsidP="001F36D6">
      <w:pPr>
        <w:pStyle w:val="Heading1"/>
      </w:pPr>
      <w:bookmarkStart w:id="2" w:name="_Toc175219172"/>
      <w:r>
        <w:lastRenderedPageBreak/>
        <w:t>M</w:t>
      </w:r>
      <w:r w:rsidRPr="00DE5928">
        <w:t xml:space="preserve">ature </w:t>
      </w:r>
      <w:r>
        <w:t>age</w:t>
      </w:r>
      <w:r w:rsidRPr="00DE5928">
        <w:t xml:space="preserve"> workers</w:t>
      </w:r>
      <w:bookmarkEnd w:id="2"/>
    </w:p>
    <w:p w14:paraId="14E007FE" w14:textId="77777777" w:rsidR="00A42718" w:rsidRPr="00534A71" w:rsidRDefault="00A42718" w:rsidP="00A42718">
      <w:pPr>
        <w:pStyle w:val="Heading2"/>
      </w:pPr>
      <w:bookmarkStart w:id="3" w:name="_Toc159315804"/>
      <w:bookmarkStart w:id="4" w:name="_Toc175219173"/>
      <w:r>
        <w:t>Introduction</w:t>
      </w:r>
      <w:bookmarkEnd w:id="3"/>
      <w:bookmarkEnd w:id="4"/>
    </w:p>
    <w:p w14:paraId="4682F6D4" w14:textId="761B4430" w:rsidR="00B02F7F" w:rsidRDefault="00A42718" w:rsidP="00A42718">
      <w:pPr>
        <w:rPr>
          <w:lang w:val="en-GB"/>
        </w:rPr>
      </w:pPr>
      <w:r>
        <w:t xml:space="preserve">This </w:t>
      </w:r>
      <w:r w:rsidR="00AD34B7">
        <w:t xml:space="preserve">Mature age </w:t>
      </w:r>
      <w:r>
        <w:t xml:space="preserve">report is based on research undertaken by the Jobs and Skills Australia </w:t>
      </w:r>
      <w:r w:rsidR="00B02F7F">
        <w:t xml:space="preserve">using the </w:t>
      </w:r>
      <w:r w:rsidR="00B02F7F">
        <w:rPr>
          <w:lang w:val="en-GB"/>
        </w:rPr>
        <w:t>Recruitment Experiences and Outlook Survey (REOS)</w:t>
      </w:r>
      <w:r w:rsidR="00B02F7F">
        <w:t xml:space="preserve">. </w:t>
      </w:r>
      <w:r w:rsidR="00B02F7F">
        <w:rPr>
          <w:lang w:val="en-GB"/>
        </w:rPr>
        <w:t xml:space="preserve">The REOS </w:t>
      </w:r>
      <w:r w:rsidR="00B02F7F" w:rsidRPr="007607AC">
        <w:rPr>
          <w:lang w:val="en-GB"/>
        </w:rPr>
        <w:t xml:space="preserve">is an ongoing </w:t>
      </w:r>
      <w:r w:rsidR="00B02F7F">
        <w:rPr>
          <w:lang w:val="en-GB"/>
        </w:rPr>
        <w:t xml:space="preserve">recruitment </w:t>
      </w:r>
      <w:r w:rsidR="00B02F7F" w:rsidRPr="007607AC">
        <w:rPr>
          <w:lang w:val="en-GB"/>
        </w:rPr>
        <w:t>survey of employers across Australia</w:t>
      </w:r>
      <w:r w:rsidR="00B02F7F">
        <w:rPr>
          <w:lang w:val="en-GB"/>
        </w:rPr>
        <w:t xml:space="preserve"> </w:t>
      </w:r>
      <w:r w:rsidR="00C54C81">
        <w:rPr>
          <w:lang w:val="en-GB"/>
        </w:rPr>
        <w:t>with</w:t>
      </w:r>
      <w:r w:rsidR="00B02F7F">
        <w:rPr>
          <w:lang w:val="en-GB"/>
        </w:rPr>
        <w:t xml:space="preserve"> a</w:t>
      </w:r>
      <w:r w:rsidR="00B02F7F" w:rsidRPr="007607AC">
        <w:rPr>
          <w:lang w:val="en-GB"/>
        </w:rPr>
        <w:t>pproximately 1,000 employers</w:t>
      </w:r>
      <w:r w:rsidR="00C54C81">
        <w:rPr>
          <w:lang w:val="en-GB"/>
        </w:rPr>
        <w:t xml:space="preserve"> </w:t>
      </w:r>
      <w:r w:rsidR="00B02F7F" w:rsidRPr="007607AC">
        <w:rPr>
          <w:lang w:val="en-GB"/>
        </w:rPr>
        <w:t xml:space="preserve">surveyed each month, </w:t>
      </w:r>
      <w:r w:rsidR="00C54C81">
        <w:rPr>
          <w:lang w:val="en-GB"/>
        </w:rPr>
        <w:t xml:space="preserve">and </w:t>
      </w:r>
      <w:r w:rsidR="00B02F7F" w:rsidRPr="007607AC">
        <w:rPr>
          <w:lang w:val="en-GB"/>
        </w:rPr>
        <w:t xml:space="preserve">data published on the </w:t>
      </w:r>
      <w:hyperlink r:id="rId17" w:history="1">
        <w:r w:rsidR="00B02F7F" w:rsidRPr="009500E7">
          <w:rPr>
            <w:rStyle w:val="HyperlinksChar"/>
          </w:rPr>
          <w:t>Jobs and Skills Australia</w:t>
        </w:r>
      </w:hyperlink>
      <w:r w:rsidR="00B02F7F" w:rsidRPr="007607AC">
        <w:rPr>
          <w:lang w:val="en-GB"/>
        </w:rPr>
        <w:t xml:space="preserve"> w</w:t>
      </w:r>
      <w:r w:rsidR="00B02F7F">
        <w:rPr>
          <w:lang w:val="en-GB"/>
        </w:rPr>
        <w:t>ebsite.</w:t>
      </w:r>
    </w:p>
    <w:p w14:paraId="719F52CB" w14:textId="1A0D951F" w:rsidR="00A42718" w:rsidRDefault="00B02F7F" w:rsidP="00A42718">
      <w:r>
        <w:t xml:space="preserve">This research was undertaken </w:t>
      </w:r>
      <w:r w:rsidR="00A42718">
        <w:t>between August and November 2023</w:t>
      </w:r>
      <w:r>
        <w:t xml:space="preserve"> when </w:t>
      </w:r>
      <w:r w:rsidR="00654883">
        <w:t xml:space="preserve">a temporary set of </w:t>
      </w:r>
      <w:r w:rsidR="00C54C81">
        <w:t>supplementary</w:t>
      </w:r>
      <w:r w:rsidR="00654883">
        <w:t xml:space="preserve"> questions were added to </w:t>
      </w:r>
      <w:r w:rsidR="00F277BC">
        <w:t>the</w:t>
      </w:r>
      <w:r>
        <w:t xml:space="preserve"> REOS</w:t>
      </w:r>
      <w:r w:rsidRPr="70537733">
        <w:rPr>
          <w:lang w:val="en-GB"/>
        </w:rPr>
        <w:t xml:space="preserve">. During this time interviewers </w:t>
      </w:r>
      <w:r w:rsidR="00F277BC">
        <w:t xml:space="preserve">spoke with </w:t>
      </w:r>
      <w:r w:rsidR="00B43C08">
        <w:t xml:space="preserve">over 1000 </w:t>
      </w:r>
      <w:r w:rsidR="00A42718">
        <w:t xml:space="preserve">employers who were </w:t>
      </w:r>
      <w:r>
        <w:t xml:space="preserve">both </w:t>
      </w:r>
      <w:r w:rsidR="00A42718">
        <w:t xml:space="preserve">directly involved with the recruitment of staff and </w:t>
      </w:r>
      <w:r w:rsidR="00460E1C">
        <w:t>could recall having</w:t>
      </w:r>
      <w:r w:rsidR="00E7418A">
        <w:t xml:space="preserve"> </w:t>
      </w:r>
      <w:r w:rsidR="00A42718">
        <w:t>a</w:t>
      </w:r>
      <w:r w:rsidR="00C54C81">
        <w:t>t least one</w:t>
      </w:r>
      <w:r w:rsidR="00A42718">
        <w:t xml:space="preserve"> mature age applicant in the previous 12 months</w:t>
      </w:r>
      <w:r w:rsidR="00F277BC">
        <w:t xml:space="preserve">. </w:t>
      </w:r>
    </w:p>
    <w:p w14:paraId="08382671" w14:textId="508C67EB" w:rsidR="00A42718" w:rsidRDefault="00AD34B7" w:rsidP="00A42718">
      <w:r>
        <w:t xml:space="preserve">Understanding what employers are looking for </w:t>
      </w:r>
      <w:r w:rsidR="00474AC9">
        <w:t>and how they go about finding workers c</w:t>
      </w:r>
      <w:r>
        <w:t xml:space="preserve">an assist mature age job seekers </w:t>
      </w:r>
      <w:r w:rsidR="00E7418A">
        <w:t>find employment</w:t>
      </w:r>
      <w:r w:rsidR="004E244B">
        <w:t>,</w:t>
      </w:r>
      <w:r w:rsidR="00E7418A">
        <w:t xml:space="preserve"> </w:t>
      </w:r>
      <w:r>
        <w:t xml:space="preserve">tailor </w:t>
      </w:r>
      <w:r w:rsidR="00474AC9">
        <w:t>an</w:t>
      </w:r>
      <w:r>
        <w:t xml:space="preserve"> application</w:t>
      </w:r>
      <w:r w:rsidR="004E244B">
        <w:t>,</w:t>
      </w:r>
      <w:r>
        <w:t xml:space="preserve"> and prepare their approach. </w:t>
      </w:r>
      <w:r w:rsidR="6C983816">
        <w:t>The</w:t>
      </w:r>
      <w:r w:rsidR="00F277BC">
        <w:t xml:space="preserve"> research captured information</w:t>
      </w:r>
      <w:r w:rsidR="61247F02">
        <w:t xml:space="preserve"> on</w:t>
      </w:r>
      <w:r w:rsidR="00F277BC">
        <w:t xml:space="preserve"> </w:t>
      </w:r>
      <w:r w:rsidR="6D1C6A38">
        <w:t>why employers</w:t>
      </w:r>
      <w:r w:rsidR="4F25126E">
        <w:t xml:space="preserve"> thought their mature age applicants </w:t>
      </w:r>
      <w:r w:rsidR="00F277BC">
        <w:t xml:space="preserve">were successful or not in getting the job. </w:t>
      </w:r>
      <w:r w:rsidR="00C6423D">
        <w:t>The research also examined</w:t>
      </w:r>
      <w:r>
        <w:t xml:space="preserve"> </w:t>
      </w:r>
      <w:r w:rsidR="00474AC9">
        <w:t>strategies and</w:t>
      </w:r>
      <w:r>
        <w:t xml:space="preserve"> supports employers extended to </w:t>
      </w:r>
      <w:r w:rsidR="00B43C08">
        <w:t xml:space="preserve">successful </w:t>
      </w:r>
      <w:r>
        <w:t xml:space="preserve">mature aged </w:t>
      </w:r>
      <w:r w:rsidR="00B43C08">
        <w:t>candidates</w:t>
      </w:r>
      <w:r w:rsidR="004E244B">
        <w:t>,</w:t>
      </w:r>
      <w:r w:rsidR="00B43C08">
        <w:t xml:space="preserve"> </w:t>
      </w:r>
      <w:r>
        <w:t xml:space="preserve">and whether these conditions were available to all staff. </w:t>
      </w:r>
      <w:r w:rsidR="00A42718">
        <w:t xml:space="preserve">The analysis looks at how these findings varied by business size, industry, </w:t>
      </w:r>
      <w:r>
        <w:t>occupation,</w:t>
      </w:r>
      <w:r w:rsidR="00A42718">
        <w:t xml:space="preserve"> and skill level. </w:t>
      </w:r>
    </w:p>
    <w:p w14:paraId="6D2777B8" w14:textId="3F7555E9" w:rsidR="00A42718" w:rsidRPr="00893431" w:rsidRDefault="003A77CA" w:rsidP="00A42718">
      <w:pPr>
        <w:pStyle w:val="Heading2"/>
      </w:pPr>
      <w:bookmarkStart w:id="5" w:name="_Toc175219174"/>
      <w:bookmarkStart w:id="6" w:name="_Hlk159316490"/>
      <w:r>
        <w:t>Mature age workers in the labour market.</w:t>
      </w:r>
      <w:bookmarkEnd w:id="5"/>
    </w:p>
    <w:p w14:paraId="1F3D4CEA" w14:textId="77777777" w:rsidR="00C45B57" w:rsidRPr="00893431" w:rsidRDefault="00C45B57" w:rsidP="00C45B57">
      <w:r w:rsidRPr="00893431">
        <w:t>In the context of an ageing Australian population, it is important that mature age people have access to employment opportunities to keep them engaged in the labour force for as long as they wish to work. Retaining older workers will help to help offset the effects of an ageing population on the labour force participation rate and the labour market more broadly.</w:t>
      </w:r>
      <w:r w:rsidRPr="00893431">
        <w:rPr>
          <w:rStyle w:val="FootnoteReference"/>
        </w:rPr>
        <w:footnoteReference w:id="2"/>
      </w:r>
    </w:p>
    <w:p w14:paraId="0DBC6941" w14:textId="77777777" w:rsidR="00C45B57" w:rsidRPr="009A322C" w:rsidRDefault="00C45B57" w:rsidP="00C45B57">
      <w:r>
        <w:t>M</w:t>
      </w:r>
      <w:r w:rsidRPr="00893431">
        <w:t xml:space="preserve">ature </w:t>
      </w:r>
      <w:r w:rsidRPr="009A322C">
        <w:t xml:space="preserve">age workers aged 55 </w:t>
      </w:r>
      <w:r>
        <w:t xml:space="preserve">and above </w:t>
      </w:r>
      <w:r w:rsidRPr="009A322C">
        <w:t>have a low unemployment rate (2.8% in June 2024) compared with those aged 15 to 54 (4.3%). The participation rate for persons aged 55 to 64 years was also relatively strong, at 69.6% in June 2024, although it is well below the 82.7% recorded for those aged 15 to 54. That said, the participation rate declines considerably for those aged 65 years and over, to 16.3% in June 2024 and reflects the fact that many workers in this age bracket often retire and leave the labour force altogether.</w:t>
      </w:r>
      <w:r w:rsidRPr="009A322C">
        <w:rPr>
          <w:rStyle w:val="FootnoteReference"/>
        </w:rPr>
        <w:footnoteReference w:id="3"/>
      </w:r>
    </w:p>
    <w:p w14:paraId="101E9797" w14:textId="77777777" w:rsidR="00C45B57" w:rsidRPr="00893431" w:rsidRDefault="00C45B57" w:rsidP="00C45B57">
      <w:r w:rsidRPr="009A322C">
        <w:t>While the mature age unemployment rate is low, older people can often face much greater difficulty finding subsequent employment if they lose their job. For instance, ABS data show that the average duration of unemployment for mature age people stood at 86 weeks in June 2024, more than double the 37 weeks recorded for 15 to 54 year-olds</w:t>
      </w:r>
      <w:r w:rsidRPr="009A322C">
        <w:rPr>
          <w:rStyle w:val="FootnoteReference"/>
        </w:rPr>
        <w:footnoteReference w:id="4"/>
      </w:r>
      <w:r w:rsidRPr="009A322C">
        <w:t>.</w:t>
      </w:r>
      <w:r w:rsidRPr="00893431" w:rsidDel="00460E1C">
        <w:rPr>
          <w:rStyle w:val="FootnoteReference"/>
        </w:rPr>
        <w:t xml:space="preserve"> </w:t>
      </w:r>
    </w:p>
    <w:p w14:paraId="00AA3F72" w14:textId="77777777" w:rsidR="00C45B57" w:rsidRPr="00893431" w:rsidRDefault="00C45B57" w:rsidP="00C45B57">
      <w:r w:rsidRPr="00893431">
        <w:t>ABS data show that there were many potential mature age workers who are neither employed nor unemployed. Around 221,000 aged 55 and over wanted to work and were available to start a job within four weeks but who were not actively looking for work in February 2023 (latest available data). Of this group, one in five stated that employers considering them as being too old to work was a reason for them not actively looking for work. Another commonly cited reason was own long-term health condition or disability.</w:t>
      </w:r>
      <w:r w:rsidRPr="00893431">
        <w:rPr>
          <w:rStyle w:val="FootnoteReference"/>
        </w:rPr>
        <w:footnoteReference w:id="5"/>
      </w:r>
    </w:p>
    <w:p w14:paraId="68340489" w14:textId="58F104FB" w:rsidR="008B5CAC" w:rsidRDefault="003A0AE7" w:rsidP="007154F6">
      <w:r w:rsidRPr="00893431">
        <w:lastRenderedPageBreak/>
        <w:t xml:space="preserve">In addition, around 20% of those aged </w:t>
      </w:r>
      <w:r w:rsidR="007154F6" w:rsidRPr="00893431">
        <w:t>65</w:t>
      </w:r>
      <w:r w:rsidR="00862C1F" w:rsidRPr="00893431">
        <w:t xml:space="preserve"> and over</w:t>
      </w:r>
      <w:r w:rsidRPr="00893431">
        <w:t xml:space="preserve">, who </w:t>
      </w:r>
      <w:r w:rsidR="003244AF" w:rsidRPr="00893431">
        <w:t>were</w:t>
      </w:r>
      <w:r w:rsidR="007154F6" w:rsidRPr="00893431">
        <w:t xml:space="preserve"> available and ready to work but </w:t>
      </w:r>
      <w:r w:rsidR="003244AF" w:rsidRPr="00893431">
        <w:t xml:space="preserve">were </w:t>
      </w:r>
      <w:r w:rsidR="007154F6" w:rsidRPr="00893431">
        <w:t>not looking</w:t>
      </w:r>
      <w:r w:rsidRPr="00893431">
        <w:t>,</w:t>
      </w:r>
      <w:r w:rsidR="007154F6" w:rsidRPr="00893431">
        <w:t xml:space="preserve"> </w:t>
      </w:r>
      <w:r w:rsidR="003244AF" w:rsidRPr="00893431">
        <w:t xml:space="preserve">were </w:t>
      </w:r>
      <w:r w:rsidR="00862C1F" w:rsidRPr="00893431">
        <w:t>discouraged jobseekers</w:t>
      </w:r>
      <w:r w:rsidR="003244AF" w:rsidRPr="00893431">
        <w:t xml:space="preserve"> – that is, they were not looking</w:t>
      </w:r>
      <w:r w:rsidR="007154F6" w:rsidRPr="00893431">
        <w:t xml:space="preserve"> </w:t>
      </w:r>
      <w:r w:rsidRPr="00893431">
        <w:t xml:space="preserve">for work </w:t>
      </w:r>
      <w:r w:rsidR="007154F6" w:rsidRPr="00893431">
        <w:t>because they fe</w:t>
      </w:r>
      <w:r w:rsidR="003244AF" w:rsidRPr="00893431">
        <w:t xml:space="preserve">lt </w:t>
      </w:r>
      <w:r w:rsidR="007154F6" w:rsidRPr="00893431">
        <w:t xml:space="preserve">they would not be able to find </w:t>
      </w:r>
      <w:r w:rsidRPr="00893431">
        <w:t>a job</w:t>
      </w:r>
      <w:r w:rsidR="007154F6" w:rsidRPr="00893431">
        <w:t xml:space="preserve">. </w:t>
      </w:r>
      <w:r w:rsidRPr="00893431">
        <w:t xml:space="preserve">This compares with just 5% </w:t>
      </w:r>
      <w:r w:rsidR="00B54CA0" w:rsidRPr="00893431">
        <w:t>of</w:t>
      </w:r>
      <w:r w:rsidRPr="00893431">
        <w:t xml:space="preserve"> those aged </w:t>
      </w:r>
      <w:r w:rsidR="007154F6" w:rsidRPr="00893431">
        <w:t>55-64 year</w:t>
      </w:r>
      <w:r w:rsidRPr="00893431">
        <w:t>s</w:t>
      </w:r>
      <w:r w:rsidR="007154F6" w:rsidRPr="00893431">
        <w:t>.</w:t>
      </w:r>
      <w:r w:rsidR="00B95E24" w:rsidRPr="00893431">
        <w:rPr>
          <w:rStyle w:val="FootnoteReference"/>
        </w:rPr>
        <w:footnoteReference w:id="6"/>
      </w:r>
      <w:r w:rsidR="008B5CAC" w:rsidRPr="00893431">
        <w:t xml:space="preserve"> </w:t>
      </w:r>
    </w:p>
    <w:p w14:paraId="5135FD69" w14:textId="77777777" w:rsidR="00A42718" w:rsidRDefault="00A42718" w:rsidP="00A42718">
      <w:pPr>
        <w:pStyle w:val="Heading2"/>
      </w:pPr>
      <w:bookmarkStart w:id="8" w:name="_Toc175219175"/>
      <w:bookmarkStart w:id="9" w:name="_Hlk159316518"/>
      <w:bookmarkEnd w:id="6"/>
      <w:r>
        <w:t>Survey questions</w:t>
      </w:r>
      <w:bookmarkEnd w:id="8"/>
    </w:p>
    <w:p w14:paraId="1F4772FF" w14:textId="4F8F8239" w:rsidR="00A42718" w:rsidRDefault="00A42718" w:rsidP="00A42718">
      <w:r>
        <w:t>The</w:t>
      </w:r>
      <w:r w:rsidR="00C54C81">
        <w:t xml:space="preserve"> mature aged</w:t>
      </w:r>
      <w:r>
        <w:t xml:space="preserve"> module questions began by filtering out any respondents who were not directly responsible for recruitment, thus ensuring a high quality of </w:t>
      </w:r>
      <w:r w:rsidR="00F4461B">
        <w:t>responses</w:t>
      </w:r>
      <w:r>
        <w:t xml:space="preserve">. </w:t>
      </w:r>
      <w:r w:rsidR="008F10B3">
        <w:t>A</w:t>
      </w:r>
      <w:r w:rsidR="00B87B4A">
        <w:t xml:space="preserve"> mature age worker, for this research, </w:t>
      </w:r>
      <w:r w:rsidR="008F10B3">
        <w:t xml:space="preserve">was then defined </w:t>
      </w:r>
      <w:r w:rsidR="00B87B4A">
        <w:t xml:space="preserve">as someone who was 55 years and older. </w:t>
      </w:r>
      <w:r>
        <w:t xml:space="preserve">The question covered </w:t>
      </w:r>
      <w:r w:rsidR="00541A15">
        <w:t xml:space="preserve">the following </w:t>
      </w:r>
      <w:r>
        <w:t>topics:</w:t>
      </w:r>
    </w:p>
    <w:p w14:paraId="13136FEA" w14:textId="3A391892" w:rsidR="00A42718" w:rsidRDefault="008F10B3" w:rsidP="00F53625">
      <w:pPr>
        <w:pStyle w:val="ListBullet"/>
        <w:spacing w:after="160" w:line="240" w:lineRule="atLeast"/>
        <w:ind w:left="851" w:hanging="340"/>
      </w:pPr>
      <w:r>
        <w:t>Have</w:t>
      </w:r>
      <w:r w:rsidR="00A42718">
        <w:t xml:space="preserve"> they </w:t>
      </w:r>
      <w:r w:rsidR="00323A0F">
        <w:t>had</w:t>
      </w:r>
      <w:r w:rsidR="00A42718">
        <w:t xml:space="preserve"> a mature age applicant in the previous 12 months?</w:t>
      </w:r>
    </w:p>
    <w:p w14:paraId="646FAADC" w14:textId="033B398C" w:rsidR="00546DDB" w:rsidRPr="00B57E64" w:rsidRDefault="00546DDB" w:rsidP="14B04B72">
      <w:pPr>
        <w:pStyle w:val="ListBullet"/>
        <w:numPr>
          <w:ilvl w:val="0"/>
          <w:numId w:val="0"/>
        </w:numPr>
        <w:spacing w:after="160" w:line="240" w:lineRule="atLeast"/>
        <w:rPr>
          <w:i/>
          <w:iCs/>
        </w:rPr>
      </w:pPr>
      <w:r w:rsidRPr="14B04B72">
        <w:rPr>
          <w:i/>
          <w:iCs/>
        </w:rPr>
        <w:t>For their most recent vacancy with a mature age applicant</w:t>
      </w:r>
      <w:r w:rsidR="008E1447" w:rsidRPr="14B04B72">
        <w:rPr>
          <w:i/>
          <w:iCs/>
        </w:rPr>
        <w:t xml:space="preserve"> in the previous 12 months</w:t>
      </w:r>
      <w:r w:rsidRPr="14B04B72">
        <w:rPr>
          <w:i/>
          <w:iCs/>
        </w:rPr>
        <w:t>:</w:t>
      </w:r>
    </w:p>
    <w:p w14:paraId="6BB91E3A" w14:textId="25271B59" w:rsidR="00A42718" w:rsidRDefault="00A42718" w:rsidP="00F53625">
      <w:pPr>
        <w:pStyle w:val="ListBullet"/>
        <w:spacing w:after="160" w:line="240" w:lineRule="atLeast"/>
        <w:ind w:left="851" w:hanging="340"/>
      </w:pPr>
      <w:r>
        <w:t>For which occupation?</w:t>
      </w:r>
    </w:p>
    <w:p w14:paraId="37C97615" w14:textId="77777777" w:rsidR="00A42718" w:rsidRDefault="00A42718" w:rsidP="00F53625">
      <w:pPr>
        <w:pStyle w:val="ListBullet"/>
        <w:spacing w:after="160" w:line="240" w:lineRule="atLeast"/>
        <w:ind w:left="851" w:hanging="340"/>
      </w:pPr>
      <w:r>
        <w:t>How did they fill the vacancy?</w:t>
      </w:r>
    </w:p>
    <w:p w14:paraId="46C3C365" w14:textId="77777777" w:rsidR="00A42718" w:rsidRDefault="00A42718" w:rsidP="00F53625">
      <w:pPr>
        <w:pStyle w:val="ListBullet"/>
        <w:spacing w:after="160" w:line="240" w:lineRule="atLeast"/>
        <w:ind w:left="851" w:hanging="340"/>
      </w:pPr>
      <w:r>
        <w:t>Did the mature age applicant get the job?</w:t>
      </w:r>
    </w:p>
    <w:p w14:paraId="5F2BC345" w14:textId="77777777" w:rsidR="00A42718" w:rsidRDefault="00A42718" w:rsidP="00F53625">
      <w:pPr>
        <w:pStyle w:val="ListBullet"/>
        <w:spacing w:after="160" w:line="240" w:lineRule="atLeast"/>
        <w:ind w:left="851" w:hanging="340"/>
      </w:pPr>
      <w:r>
        <w:t>Why were they successful/unsuccessful?</w:t>
      </w:r>
    </w:p>
    <w:p w14:paraId="7B3D4561" w14:textId="6322F5EB" w:rsidR="00B87B4A" w:rsidRDefault="00B87B4A" w:rsidP="00F53625">
      <w:pPr>
        <w:pStyle w:val="ListBullet"/>
        <w:spacing w:after="160" w:line="240" w:lineRule="atLeast"/>
        <w:ind w:left="851" w:hanging="340"/>
      </w:pPr>
      <w:r>
        <w:t>Were any Government programs and incentives accessed?</w:t>
      </w:r>
    </w:p>
    <w:p w14:paraId="78279A28" w14:textId="07F77B3E" w:rsidR="00131B88" w:rsidRDefault="00A42718" w:rsidP="00F53625">
      <w:pPr>
        <w:pStyle w:val="ListBullet"/>
        <w:spacing w:after="160" w:line="240" w:lineRule="atLeast"/>
        <w:ind w:left="851" w:hanging="340"/>
      </w:pPr>
      <w:r>
        <w:t xml:space="preserve">What strategies were put into place to help the mature age </w:t>
      </w:r>
      <w:r w:rsidR="00F21F64">
        <w:t>worker</w:t>
      </w:r>
      <w:r>
        <w:t xml:space="preserve"> do the job? </w:t>
      </w:r>
    </w:p>
    <w:p w14:paraId="2CEF1625" w14:textId="26EB6CBD" w:rsidR="00A42718" w:rsidRDefault="00474AC9" w:rsidP="00F53625">
      <w:pPr>
        <w:pStyle w:val="ListBullet"/>
        <w:ind w:left="851"/>
      </w:pPr>
      <w:r w:rsidRPr="00474AC9">
        <w:t>W</w:t>
      </w:r>
      <w:r w:rsidR="00131B88" w:rsidRPr="00474AC9">
        <w:t>ere</w:t>
      </w:r>
      <w:r w:rsidR="00131B88">
        <w:t xml:space="preserve"> </w:t>
      </w:r>
      <w:r w:rsidR="00203B52">
        <w:t>strategies</w:t>
      </w:r>
      <w:r w:rsidR="00A06B9D">
        <w:t xml:space="preserve"> </w:t>
      </w:r>
      <w:r w:rsidR="00203B52">
        <w:t>implemented available</w:t>
      </w:r>
      <w:r w:rsidR="00A42718">
        <w:t xml:space="preserve"> to all staff or </w:t>
      </w:r>
      <w:r w:rsidR="00131B88">
        <w:t xml:space="preserve">specific to </w:t>
      </w:r>
      <w:r w:rsidR="00A42718">
        <w:t>this staff member?</w:t>
      </w:r>
    </w:p>
    <w:p w14:paraId="38825166" w14:textId="4F413161" w:rsidR="00837B97" w:rsidRDefault="00C83293" w:rsidP="00C83293">
      <w:pPr>
        <w:pStyle w:val="ListBullet"/>
        <w:numPr>
          <w:ilvl w:val="0"/>
          <w:numId w:val="0"/>
        </w:numPr>
      </w:pPr>
      <w:r>
        <w:t>The Mature age module format and questions were based on prior REOS work undertaken to examine cohort</w:t>
      </w:r>
      <w:r w:rsidR="00B87B4A">
        <w:t>s</w:t>
      </w:r>
      <w:r>
        <w:t xml:space="preserve"> who might experience disadvantage in the labour market. Most notably the </w:t>
      </w:r>
      <w:hyperlink r:id="rId18" w:history="1">
        <w:r w:rsidRPr="00C83293">
          <w:rPr>
            <w:rStyle w:val="Hyperlink"/>
            <w:i/>
            <w:iCs/>
          </w:rPr>
          <w:t>Employers’ experiences of First Nations job applicants</w:t>
        </w:r>
      </w:hyperlink>
      <w:r>
        <w:t xml:space="preserve"> report that can be found on the Jobs and Skills webpage.</w:t>
      </w:r>
    </w:p>
    <w:bookmarkEnd w:id="9"/>
    <w:p w14:paraId="20D500F6" w14:textId="77777777" w:rsidR="0036449D" w:rsidRPr="00800D3D" w:rsidRDefault="0036449D" w:rsidP="0036449D">
      <w:r w:rsidRPr="00800D3D">
        <w:t>Between 1 August and 3 November, around 2,450 employers who were directly involved with recruitment were asked</w:t>
      </w:r>
      <w:r>
        <w:t xml:space="preserve"> questions about recruitment in the last 12 months that had mature age applicants</w:t>
      </w:r>
      <w:r w:rsidRPr="00800D3D">
        <w:rPr>
          <w:rStyle w:val="FootnoteReference"/>
        </w:rPr>
        <w:footnoteReference w:id="7"/>
      </w:r>
      <w:r w:rsidRPr="00800D3D">
        <w:t xml:space="preserve">. </w:t>
      </w:r>
    </w:p>
    <w:p w14:paraId="7724026F" w14:textId="0BA51F61" w:rsidR="007809F2" w:rsidRPr="007809F2" w:rsidRDefault="007809F2" w:rsidP="007809F2">
      <w:r>
        <w:t xml:space="preserve">The information gathered in this research relies on employers recall over a 12 month period which can often lead to recall bias. </w:t>
      </w:r>
      <w:r w:rsidR="0036449D">
        <w:t>For example</w:t>
      </w:r>
      <w:r>
        <w:t>, employers are more likely to remember instances where a mature age candidate was successful</w:t>
      </w:r>
      <w:r w:rsidR="0036449D">
        <w:t xml:space="preserve"> over those where the candidate was not hired (or perhaps not even interviewed)</w:t>
      </w:r>
      <w:r>
        <w:t>. Additionally, there are many instances where employers do not ask candidates their age</w:t>
      </w:r>
      <w:r w:rsidR="0036449D">
        <w:t>. This should be kept in mind when interpreting results.</w:t>
      </w:r>
    </w:p>
    <w:p w14:paraId="5371DCF1" w14:textId="77777777" w:rsidR="00E41982" w:rsidRDefault="00E41982">
      <w:pPr>
        <w:spacing w:after="160" w:line="259" w:lineRule="auto"/>
        <w:rPr>
          <w:rFonts w:eastAsiaTheme="majorEastAsia" w:cstheme="majorBidi"/>
          <w:b/>
          <w:sz w:val="32"/>
          <w:szCs w:val="26"/>
        </w:rPr>
      </w:pPr>
      <w:r>
        <w:br w:type="page"/>
      </w:r>
    </w:p>
    <w:p w14:paraId="6B314861" w14:textId="7745FFC3" w:rsidR="00A42718" w:rsidRDefault="00A42718" w:rsidP="007809F2">
      <w:pPr>
        <w:pStyle w:val="Heading2"/>
      </w:pPr>
      <w:bookmarkStart w:id="10" w:name="_Toc175219176"/>
      <w:r>
        <w:lastRenderedPageBreak/>
        <w:t>Key findings</w:t>
      </w:r>
      <w:bookmarkEnd w:id="10"/>
    </w:p>
    <w:p w14:paraId="5CB2A141" w14:textId="447218BF" w:rsidR="00A42718" w:rsidRPr="00DE2B72" w:rsidRDefault="00723CD3" w:rsidP="00E955B6">
      <w:pPr>
        <w:pStyle w:val="ListBullet"/>
      </w:pPr>
      <w:r>
        <w:t xml:space="preserve">Just over one third (34%) of employers reported having a </w:t>
      </w:r>
      <w:r w:rsidR="00A723A0">
        <w:t xml:space="preserve">mature age applicant in the previous 12 months. </w:t>
      </w:r>
      <w:r w:rsidR="00A42718">
        <w:t>This was mo</w:t>
      </w:r>
      <w:r w:rsidR="006D7928">
        <w:t>st</w:t>
      </w:r>
      <w:r w:rsidR="00A42718">
        <w:t xml:space="preserve"> common in </w:t>
      </w:r>
      <w:r w:rsidR="003329A3">
        <w:t xml:space="preserve">larger </w:t>
      </w:r>
      <w:r w:rsidR="00A42718">
        <w:t>businesses (7</w:t>
      </w:r>
      <w:r w:rsidR="003329A3">
        <w:t>5</w:t>
      </w:r>
      <w:r w:rsidR="00A42718">
        <w:t xml:space="preserve">%) and those in the </w:t>
      </w:r>
      <w:r w:rsidR="003329A3">
        <w:t>Retail Trade</w:t>
      </w:r>
      <w:r w:rsidR="00541A15">
        <w:t xml:space="preserve"> industry</w:t>
      </w:r>
      <w:r w:rsidR="00A42718">
        <w:t xml:space="preserve"> (</w:t>
      </w:r>
      <w:r w:rsidR="003329A3">
        <w:t>37</w:t>
      </w:r>
      <w:r w:rsidR="00A42718">
        <w:t>%).</w:t>
      </w:r>
    </w:p>
    <w:p w14:paraId="1AA8E837" w14:textId="77777777" w:rsidR="00F77905" w:rsidRDefault="006E6C79" w:rsidP="00AE4774">
      <w:pPr>
        <w:pStyle w:val="ListBullet"/>
      </w:pPr>
      <w:r>
        <w:t xml:space="preserve">Employers commonly </w:t>
      </w:r>
      <w:r w:rsidR="00060EC8">
        <w:t xml:space="preserve">hired </w:t>
      </w:r>
      <w:r>
        <w:t>a mature age applicant because of their experience, positive attitude</w:t>
      </w:r>
      <w:r w:rsidR="002C3725">
        <w:t>,</w:t>
      </w:r>
      <w:r>
        <w:t xml:space="preserve"> strong work ethic</w:t>
      </w:r>
      <w:r w:rsidR="002C3725">
        <w:t xml:space="preserve"> and qualifications and</w:t>
      </w:r>
      <w:r w:rsidR="00060EC8">
        <w:t>/or</w:t>
      </w:r>
      <w:r w:rsidR="002C3725">
        <w:t xml:space="preserve"> skills</w:t>
      </w:r>
      <w:r>
        <w:t xml:space="preserve">. </w:t>
      </w:r>
    </w:p>
    <w:p w14:paraId="18E8398B" w14:textId="4301883A" w:rsidR="00F77905" w:rsidRDefault="00887A1C" w:rsidP="00F77905">
      <w:pPr>
        <w:pStyle w:val="ListBullet3"/>
      </w:pPr>
      <w:r>
        <w:t>Over h</w:t>
      </w:r>
      <w:r w:rsidR="006D7928">
        <w:t>alf of the e</w:t>
      </w:r>
      <w:r w:rsidR="00541A15">
        <w:t>mployers</w:t>
      </w:r>
      <w:r w:rsidR="00F77905">
        <w:t xml:space="preserve"> (56%)</w:t>
      </w:r>
      <w:r w:rsidR="00541A15">
        <w:t xml:space="preserve"> </w:t>
      </w:r>
      <w:r w:rsidR="00C80566">
        <w:t xml:space="preserve">that </w:t>
      </w:r>
      <w:r w:rsidR="000937AB">
        <w:t xml:space="preserve">hired </w:t>
      </w:r>
      <w:r w:rsidR="00C80566">
        <w:t xml:space="preserve">a </w:t>
      </w:r>
      <w:r w:rsidR="00541A15">
        <w:t>mature age applicant</w:t>
      </w:r>
      <w:r w:rsidR="00C80566">
        <w:t xml:space="preserve"> </w:t>
      </w:r>
      <w:r w:rsidR="000C20AB">
        <w:t>mentioned</w:t>
      </w:r>
      <w:r w:rsidR="00541A15">
        <w:t xml:space="preserve"> </w:t>
      </w:r>
      <w:r w:rsidR="0080711B">
        <w:t>the candidate’s</w:t>
      </w:r>
      <w:r w:rsidR="00541A15">
        <w:t xml:space="preserve"> experience</w:t>
      </w:r>
      <w:r w:rsidR="000C20AB">
        <w:t xml:space="preserve"> as a re</w:t>
      </w:r>
      <w:r w:rsidR="00656F7B">
        <w:t>a</w:t>
      </w:r>
      <w:r w:rsidR="000C20AB">
        <w:t>s</w:t>
      </w:r>
      <w:r w:rsidR="00656F7B">
        <w:t>on for selecting them</w:t>
      </w:r>
      <w:r w:rsidR="00C80566">
        <w:t xml:space="preserve"> </w:t>
      </w:r>
    </w:p>
    <w:p w14:paraId="568EE91A" w14:textId="6C48B84A" w:rsidR="00F77905" w:rsidRDefault="00526844" w:rsidP="00F77905">
      <w:pPr>
        <w:pStyle w:val="ListBullet3"/>
      </w:pPr>
      <w:r>
        <w:t>Around t</w:t>
      </w:r>
      <w:r w:rsidR="00C80566">
        <w:t>wo</w:t>
      </w:r>
      <w:r w:rsidR="006A50F0">
        <w:t>-</w:t>
      </w:r>
      <w:r w:rsidR="00C80566">
        <w:t>fifths</w:t>
      </w:r>
      <w:r w:rsidR="00F77905">
        <w:t xml:space="preserve"> (41%)</w:t>
      </w:r>
      <w:r w:rsidR="00C80566">
        <w:t xml:space="preserve"> of the employers though</w:t>
      </w:r>
      <w:r w:rsidR="006E6C79">
        <w:t>t</w:t>
      </w:r>
      <w:r w:rsidR="00C80566">
        <w:t xml:space="preserve"> they had</w:t>
      </w:r>
      <w:r w:rsidR="00541A15">
        <w:t xml:space="preserve"> the right attitude and work ethic, and </w:t>
      </w:r>
    </w:p>
    <w:p w14:paraId="3E42DC37" w14:textId="1C1A80E8" w:rsidR="00CB457A" w:rsidRPr="00DE2B72" w:rsidRDefault="00F77905" w:rsidP="00F77905">
      <w:pPr>
        <w:pStyle w:val="ListBullet3"/>
      </w:pPr>
      <w:r>
        <w:t>A t</w:t>
      </w:r>
      <w:r w:rsidR="00C80566">
        <w:t xml:space="preserve">hird </w:t>
      </w:r>
      <w:r w:rsidR="004E244B">
        <w:t xml:space="preserve">of employers </w:t>
      </w:r>
      <w:r>
        <w:t xml:space="preserve">(33%) </w:t>
      </w:r>
      <w:r w:rsidR="00C80566">
        <w:t xml:space="preserve">said they </w:t>
      </w:r>
      <w:r w:rsidR="00541A15">
        <w:t>had the right qualifications or skills to do the job.</w:t>
      </w:r>
    </w:p>
    <w:p w14:paraId="07CACE02" w14:textId="2108785B" w:rsidR="00ED45FE" w:rsidRDefault="00060EC8" w:rsidP="00ED45FE">
      <w:pPr>
        <w:pStyle w:val="ListBullet"/>
      </w:pPr>
      <w:r>
        <w:t>When</w:t>
      </w:r>
      <w:r w:rsidR="00A42718" w:rsidRPr="00DE2B72">
        <w:t xml:space="preserve"> an employer hadn’t employed a mature age applicant</w:t>
      </w:r>
      <w:r w:rsidR="005F54FB">
        <w:t>,</w:t>
      </w:r>
      <w:r w:rsidR="00A42718" w:rsidRPr="00DE2B72">
        <w:t xml:space="preserve"> </w:t>
      </w:r>
      <w:r w:rsidR="00ED45FE">
        <w:t>Experience and qualification and/or skills were some of the</w:t>
      </w:r>
      <w:r w:rsidR="00ED45FE" w:rsidRPr="00ED45FE">
        <w:t xml:space="preserve"> </w:t>
      </w:r>
      <w:r w:rsidR="00ED45FE">
        <w:t>reasons mature aged candidates were not hired for the vacancy</w:t>
      </w:r>
      <w:r w:rsidR="00ED45FE" w:rsidRPr="00DE2B72">
        <w:t>.</w:t>
      </w:r>
    </w:p>
    <w:p w14:paraId="5D7F155A" w14:textId="53CD8E01" w:rsidR="00ED45FE" w:rsidRDefault="00ED45FE" w:rsidP="00ED45FE">
      <w:pPr>
        <w:pStyle w:val="ListBullet3"/>
      </w:pPr>
      <w:r>
        <w:t>I</w:t>
      </w:r>
      <w:r w:rsidR="009E48DA">
        <w:t xml:space="preserve">n </w:t>
      </w:r>
      <w:r>
        <w:t xml:space="preserve">over </w:t>
      </w:r>
      <w:r w:rsidR="009E48DA">
        <w:t xml:space="preserve">a quarter of </w:t>
      </w:r>
      <w:r>
        <w:t>cases (27%),</w:t>
      </w:r>
      <w:r w:rsidR="009E48DA">
        <w:t xml:space="preserve"> it was due to </w:t>
      </w:r>
      <w:r w:rsidR="00E955B6">
        <w:t>a candidate</w:t>
      </w:r>
      <w:r w:rsidR="005F54FB">
        <w:t>’</w:t>
      </w:r>
      <w:r w:rsidR="00E955B6">
        <w:t>s</w:t>
      </w:r>
      <w:r w:rsidR="00F04284" w:rsidRPr="00DE2B72">
        <w:t xml:space="preserve"> lack of relevant experience</w:t>
      </w:r>
      <w:r w:rsidR="00A02797">
        <w:t xml:space="preserve"> </w:t>
      </w:r>
    </w:p>
    <w:p w14:paraId="180AD316" w14:textId="1CA87C49" w:rsidR="00A42718" w:rsidRPr="00DE2B72" w:rsidRDefault="00ED45FE" w:rsidP="00ED45FE">
      <w:pPr>
        <w:pStyle w:val="ListBullet3"/>
      </w:pPr>
      <w:r>
        <w:t>W</w:t>
      </w:r>
      <w:r w:rsidR="00A02797">
        <w:t>hile</w:t>
      </w:r>
      <w:r w:rsidR="00F04284" w:rsidRPr="00DE2B72">
        <w:t xml:space="preserve"> </w:t>
      </w:r>
      <w:r w:rsidR="00E955B6">
        <w:t>one in five</w:t>
      </w:r>
      <w:r>
        <w:t xml:space="preserve"> (21%)</w:t>
      </w:r>
      <w:r w:rsidR="00E955B6">
        <w:t xml:space="preserve"> cited the candidate not having the </w:t>
      </w:r>
      <w:r w:rsidR="00F04284" w:rsidRPr="00DE2B72">
        <w:t>qualifications and</w:t>
      </w:r>
      <w:r w:rsidR="006B55B8">
        <w:t xml:space="preserve"> </w:t>
      </w:r>
      <w:r w:rsidR="00F04284" w:rsidRPr="00DE2B72">
        <w:t xml:space="preserve">or skills </w:t>
      </w:r>
      <w:r w:rsidR="006B55B8">
        <w:t>required</w:t>
      </w:r>
      <w:r w:rsidR="00F04284" w:rsidRPr="00DE2B72">
        <w:t>.</w:t>
      </w:r>
    </w:p>
    <w:p w14:paraId="7250B8E6" w14:textId="16507A25" w:rsidR="00A42718" w:rsidRPr="00670727" w:rsidRDefault="00A42718" w:rsidP="00AE4774">
      <w:pPr>
        <w:pStyle w:val="ListBullet"/>
      </w:pPr>
      <w:r w:rsidRPr="00670727">
        <w:t>The strategy</w:t>
      </w:r>
      <w:r w:rsidR="00371A4C">
        <w:t xml:space="preserve"> </w:t>
      </w:r>
      <w:r w:rsidR="003C6F2B">
        <w:t>most used</w:t>
      </w:r>
      <w:r w:rsidRPr="00670727">
        <w:t xml:space="preserve"> by employers to </w:t>
      </w:r>
      <w:r w:rsidR="00AB201A" w:rsidRPr="00670727">
        <w:t xml:space="preserve">support </w:t>
      </w:r>
      <w:r w:rsidRPr="00670727">
        <w:t xml:space="preserve">mature age workers was allowing flexible work conditions. That included flexible work hours, part-time hours, and flexible location such as working from home. </w:t>
      </w:r>
      <w:r w:rsidR="000A485D">
        <w:t>However, i</w:t>
      </w:r>
      <w:r w:rsidRPr="00670727">
        <w:t xml:space="preserve">t should be noted that </w:t>
      </w:r>
      <w:r w:rsidR="00C80566" w:rsidRPr="00670727">
        <w:t>almost three quarters</w:t>
      </w:r>
      <w:r w:rsidRPr="00670727">
        <w:t xml:space="preserve"> of the employers that had </w:t>
      </w:r>
      <w:r w:rsidR="00890E0D">
        <w:t>implemented</w:t>
      </w:r>
      <w:r w:rsidR="00890E0D" w:rsidRPr="00670727">
        <w:t xml:space="preserve"> </w:t>
      </w:r>
      <w:r w:rsidRPr="00670727">
        <w:t xml:space="preserve">flexible work conditions </w:t>
      </w:r>
      <w:r w:rsidR="0081463F">
        <w:t>for</w:t>
      </w:r>
      <w:r w:rsidR="0081463F" w:rsidRPr="00670727">
        <w:t xml:space="preserve"> </w:t>
      </w:r>
      <w:r w:rsidRPr="00670727">
        <w:t xml:space="preserve">the </w:t>
      </w:r>
      <w:r w:rsidR="00890E0D">
        <w:t>su</w:t>
      </w:r>
      <w:r w:rsidR="00A5415D">
        <w:t xml:space="preserve">ccessful </w:t>
      </w:r>
      <w:r w:rsidRPr="00670727">
        <w:t xml:space="preserve">mature applicants </w:t>
      </w:r>
      <w:r w:rsidR="000B6D26">
        <w:t>cited that they were a</w:t>
      </w:r>
      <w:r w:rsidRPr="00670727">
        <w:t>vailable to all staff.</w:t>
      </w:r>
    </w:p>
    <w:p w14:paraId="1DD23B74" w14:textId="5C1D5EFA" w:rsidR="00A42718" w:rsidRPr="00800D3D" w:rsidRDefault="00A42718" w:rsidP="00A42718">
      <w:pPr>
        <w:pStyle w:val="Heading2"/>
      </w:pPr>
      <w:bookmarkStart w:id="11" w:name="_Toc175219177"/>
      <w:bookmarkStart w:id="12" w:name="_Hlk159316575"/>
      <w:r w:rsidRPr="00800D3D">
        <w:t>Survey results</w:t>
      </w:r>
      <w:bookmarkEnd w:id="11"/>
    </w:p>
    <w:p w14:paraId="140B4DD4" w14:textId="77777777" w:rsidR="00A42718" w:rsidRDefault="00A42718" w:rsidP="00A42718">
      <w:pPr>
        <w:pStyle w:val="Heading3"/>
      </w:pPr>
      <w:bookmarkStart w:id="13" w:name="_Toc175219178"/>
      <w:r>
        <w:t>Mature age applicants</w:t>
      </w:r>
      <w:bookmarkEnd w:id="13"/>
    </w:p>
    <w:p w14:paraId="3BAE4309" w14:textId="2BA73ACA" w:rsidR="00826667" w:rsidRDefault="00A669A7" w:rsidP="00826667">
      <w:r>
        <w:t>Just over a third</w:t>
      </w:r>
      <w:r w:rsidR="00887A1C" w:rsidRPr="00800D3D">
        <w:t xml:space="preserve"> </w:t>
      </w:r>
      <w:r>
        <w:t>(</w:t>
      </w:r>
      <w:r w:rsidR="4B9F7C61" w:rsidRPr="00800D3D">
        <w:t>34%</w:t>
      </w:r>
      <w:r>
        <w:t>) of employers</w:t>
      </w:r>
      <w:r w:rsidR="00887A1C" w:rsidRPr="00800D3D">
        <w:t xml:space="preserve"> had been approached by a mature aged candidate at some time in the </w:t>
      </w:r>
      <w:r w:rsidR="00F04284" w:rsidRPr="00800D3D">
        <w:t>12-month</w:t>
      </w:r>
      <w:r w:rsidR="00887A1C" w:rsidRPr="00800D3D">
        <w:t xml:space="preserve"> period</w:t>
      </w:r>
      <w:r w:rsidR="00AB201A" w:rsidRPr="00800D3D">
        <w:t xml:space="preserve"> prior to being surveyed</w:t>
      </w:r>
      <w:r w:rsidR="00887A1C" w:rsidRPr="00800D3D">
        <w:t xml:space="preserve">. </w:t>
      </w:r>
      <w:r w:rsidR="00AE0EDD" w:rsidRPr="00800D3D">
        <w:t xml:space="preserve">It was more common for employers in regional </w:t>
      </w:r>
      <w:r w:rsidR="0066445C">
        <w:t>Australia</w:t>
      </w:r>
      <w:r w:rsidR="00AE0EDD" w:rsidRPr="00800D3D">
        <w:t xml:space="preserve"> to have been approached by a mature age worker </w:t>
      </w:r>
      <w:r w:rsidR="002B7B05" w:rsidRPr="00800D3D">
        <w:t>(</w:t>
      </w:r>
      <w:r w:rsidR="00170EC5" w:rsidRPr="00800D3D">
        <w:t>37%</w:t>
      </w:r>
      <w:r w:rsidR="00AE0EDD" w:rsidRPr="00800D3D">
        <w:t>), compared to employers in capital cities (</w:t>
      </w:r>
      <w:r w:rsidR="00170EC5" w:rsidRPr="00800D3D">
        <w:t>32%</w:t>
      </w:r>
      <w:r w:rsidR="00AE0EDD" w:rsidRPr="00800D3D">
        <w:t>). Moreover, larger businesses (100 plus worker) were more likely to be approached by mature age workers (75%)</w:t>
      </w:r>
      <w:r w:rsidR="00AB201A" w:rsidRPr="00800D3D">
        <w:t>,</w:t>
      </w:r>
      <w:r w:rsidR="00AE0EDD" w:rsidRPr="00800D3D">
        <w:t xml:space="preserve"> than medium-sized businesses (49%) and small businesses (</w:t>
      </w:r>
      <w:r w:rsidR="00170EC5" w:rsidRPr="00800D3D">
        <w:t>29%</w:t>
      </w:r>
      <w:r w:rsidR="00AE0EDD" w:rsidRPr="00800D3D">
        <w:t>).</w:t>
      </w:r>
      <w:r w:rsidR="007F4F73" w:rsidRPr="00800D3D">
        <w:t xml:space="preserve"> </w:t>
      </w:r>
      <w:r w:rsidR="008548C2">
        <w:t>These results would be affected, a</w:t>
      </w:r>
      <w:r w:rsidR="007F4F73" w:rsidRPr="00800D3D">
        <w:t xml:space="preserve">t least in part, </w:t>
      </w:r>
      <w:r w:rsidR="008548C2">
        <w:t xml:space="preserve">by the </w:t>
      </w:r>
      <w:r w:rsidR="007F4F73" w:rsidRPr="00800D3D">
        <w:t>volume of job vacancies</w:t>
      </w:r>
      <w:r w:rsidR="008548C2">
        <w:t xml:space="preserve"> over the last 12 months, the type of occupations recruited for and</w:t>
      </w:r>
      <w:r w:rsidR="0036449D">
        <w:t xml:space="preserve"> the</w:t>
      </w:r>
      <w:r w:rsidR="008548C2">
        <w:t xml:space="preserve"> recall of the respondent</w:t>
      </w:r>
      <w:r w:rsidR="007F4F73" w:rsidRPr="00800D3D">
        <w:t>.</w:t>
      </w:r>
    </w:p>
    <w:p w14:paraId="3F3D6FF6" w14:textId="45983FD9" w:rsidR="00A42718" w:rsidRPr="002979E3" w:rsidRDefault="00A42718" w:rsidP="00F53625">
      <w:pPr>
        <w:pStyle w:val="ChartandTablelabel"/>
        <w:rPr>
          <w:bCs/>
          <w:i/>
          <w:iCs/>
        </w:rPr>
      </w:pPr>
      <w:r>
        <w:t xml:space="preserve">Figure 1: Percentage of </w:t>
      </w:r>
      <w:r w:rsidR="00F04284">
        <w:t>businesses</w:t>
      </w:r>
      <w:r>
        <w:t xml:space="preserve"> who </w:t>
      </w:r>
      <w:r w:rsidR="005A3621">
        <w:t xml:space="preserve">recalled </w:t>
      </w:r>
      <w:r>
        <w:t>ha</w:t>
      </w:r>
      <w:r w:rsidR="005A3621">
        <w:t>ving</w:t>
      </w:r>
      <w:r>
        <w:t xml:space="preserve"> a mature age applicant in the past 12 months by location and business size</w:t>
      </w:r>
    </w:p>
    <w:p w14:paraId="0B2EF239" w14:textId="6812AD63" w:rsidR="005A5E32" w:rsidRDefault="005A5E32" w:rsidP="00F53625">
      <w:pPr>
        <w:pStyle w:val="ChartandTablelabel"/>
      </w:pPr>
      <w:r>
        <w:rPr>
          <w:noProof/>
        </w:rPr>
        <w:drawing>
          <wp:inline distT="0" distB="0" distL="0" distR="0" wp14:anchorId="2F9294B8" wp14:editId="1FB6F819">
            <wp:extent cx="5731510" cy="1236269"/>
            <wp:effectExtent l="0" t="0" r="2540" b="2540"/>
            <wp:docPr id="1174434725" name="Chart 1">
              <a:extLst xmlns:a="http://schemas.openxmlformats.org/drawingml/2006/main">
                <a:ext uri="{FF2B5EF4-FFF2-40B4-BE49-F238E27FC236}">
                  <a16:creationId xmlns:a16="http://schemas.microsoft.com/office/drawing/2014/main" id="{B5A56C11-3ABC-4400-B12D-0482FC4D28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B3054A" w14:textId="0715E7B9" w:rsidR="00F365F3" w:rsidRPr="00C45B57" w:rsidRDefault="00F365F3" w:rsidP="00F53625">
      <w:pPr>
        <w:pStyle w:val="ChartandTablelabel"/>
        <w:rPr>
          <w:b w:val="0"/>
          <w:bCs/>
          <w:sz w:val="18"/>
          <w:szCs w:val="18"/>
        </w:rPr>
      </w:pPr>
      <w:r w:rsidRPr="00C45B57">
        <w:rPr>
          <w:b w:val="0"/>
          <w:bCs/>
          <w:sz w:val="18"/>
          <w:szCs w:val="18"/>
        </w:rPr>
        <w:t>Note: *</w:t>
      </w:r>
      <w:r w:rsidR="002F5084" w:rsidRPr="00C45B57">
        <w:rPr>
          <w:b w:val="0"/>
          <w:bCs/>
          <w:sz w:val="18"/>
          <w:szCs w:val="18"/>
        </w:rPr>
        <w:t xml:space="preserve"> denotes a smaller sample size (between 50 and 125 records) and should be reported with caution</w:t>
      </w:r>
      <w:r w:rsidRPr="00C45B57">
        <w:rPr>
          <w:b w:val="0"/>
          <w:bCs/>
          <w:sz w:val="18"/>
          <w:szCs w:val="18"/>
        </w:rPr>
        <w:t>.</w:t>
      </w:r>
    </w:p>
    <w:p w14:paraId="0F229450" w14:textId="2E3527B8" w:rsidR="00C74E40" w:rsidRPr="00C45B57" w:rsidRDefault="00C74E40" w:rsidP="00F53625">
      <w:pPr>
        <w:pStyle w:val="ChartandTablelabel"/>
        <w:rPr>
          <w:b w:val="0"/>
          <w:bCs/>
        </w:rPr>
      </w:pPr>
      <w:r w:rsidRPr="00C45B57">
        <w:rPr>
          <w:b w:val="0"/>
          <w:bCs/>
        </w:rPr>
        <w:t>Source: Jobs and Skills Australia, Recruitment Experiences and Outlook Survey, 2023.</w:t>
      </w:r>
    </w:p>
    <w:p w14:paraId="4356538F" w14:textId="0B2126E3" w:rsidR="00A42718" w:rsidRDefault="00A42718" w:rsidP="00A42718">
      <w:pPr>
        <w:pStyle w:val="Heading3"/>
      </w:pPr>
      <w:bookmarkStart w:id="14" w:name="_Toc175219179"/>
      <w:r>
        <w:lastRenderedPageBreak/>
        <w:t xml:space="preserve">Reasons mature age job seekers </w:t>
      </w:r>
      <w:r w:rsidR="001B0961">
        <w:t xml:space="preserve">were </w:t>
      </w:r>
      <w:r>
        <w:t>successful in getting the job</w:t>
      </w:r>
      <w:bookmarkEnd w:id="14"/>
    </w:p>
    <w:p w14:paraId="61D07BAD" w14:textId="517A9832" w:rsidR="00A42718" w:rsidRPr="00C10BD0" w:rsidRDefault="00A42718" w:rsidP="00A42718">
      <w:r>
        <w:t xml:space="preserve">Many employers </w:t>
      </w:r>
      <w:r w:rsidR="00376951">
        <w:t>reported</w:t>
      </w:r>
      <w:r>
        <w:t xml:space="preserve"> they </w:t>
      </w:r>
      <w:r w:rsidR="00C10BD0">
        <w:t>employed</w:t>
      </w:r>
      <w:r>
        <w:t xml:space="preserve"> mature </w:t>
      </w:r>
      <w:r w:rsidRPr="00C10BD0">
        <w:t>age workers ‘</w:t>
      </w:r>
      <w:r w:rsidRPr="00C10BD0">
        <w:rPr>
          <w:i/>
          <w:iCs/>
        </w:rPr>
        <w:t xml:space="preserve">as they have a good work </w:t>
      </w:r>
      <w:r w:rsidR="00A045E2" w:rsidRPr="00C10BD0">
        <w:rPr>
          <w:i/>
          <w:iCs/>
        </w:rPr>
        <w:t>ethic,</w:t>
      </w:r>
      <w:r w:rsidRPr="00C10BD0">
        <w:rPr>
          <w:i/>
          <w:iCs/>
        </w:rPr>
        <w:t xml:space="preserve"> and we can rely on them</w:t>
      </w:r>
      <w:r w:rsidRPr="00C10BD0">
        <w:t>’ (</w:t>
      </w:r>
      <w:r w:rsidR="007A62C8">
        <w:t>e</w:t>
      </w:r>
      <w:r w:rsidRPr="00C10BD0">
        <w:t xml:space="preserve">mployer in Retail Trade). </w:t>
      </w:r>
      <w:r w:rsidR="007A62C8">
        <w:t>S</w:t>
      </w:r>
      <w:r w:rsidR="001B0961" w:rsidRPr="00C10BD0">
        <w:t xml:space="preserve">imilarly, </w:t>
      </w:r>
      <w:r w:rsidR="006523A7" w:rsidRPr="00C10BD0">
        <w:t xml:space="preserve">an employer in </w:t>
      </w:r>
      <w:r w:rsidR="001B0961" w:rsidRPr="00C10BD0">
        <w:t xml:space="preserve">the </w:t>
      </w:r>
      <w:r w:rsidR="00D95328">
        <w:t>R</w:t>
      </w:r>
      <w:r w:rsidR="006523A7" w:rsidRPr="00C10BD0">
        <w:t xml:space="preserve">eal </w:t>
      </w:r>
      <w:r w:rsidR="00D95328">
        <w:t>E</w:t>
      </w:r>
      <w:r w:rsidR="006523A7" w:rsidRPr="00C10BD0">
        <w:t xml:space="preserve">state </w:t>
      </w:r>
      <w:r w:rsidR="001B0961" w:rsidRPr="00C10BD0">
        <w:t xml:space="preserve">sector </w:t>
      </w:r>
      <w:r w:rsidR="006523A7" w:rsidRPr="00C10BD0">
        <w:t>mentioned they ‘</w:t>
      </w:r>
      <w:r w:rsidR="006523A7" w:rsidRPr="00C10BD0">
        <w:rPr>
          <w:i/>
          <w:iCs/>
        </w:rPr>
        <w:t>have quite a few mature age staff and we like employing them because they have a good skillset</w:t>
      </w:r>
      <w:r w:rsidR="006523A7" w:rsidRPr="00C10BD0">
        <w:t xml:space="preserve">’. </w:t>
      </w:r>
      <w:r w:rsidRPr="00C10BD0">
        <w:t>Overall</w:t>
      </w:r>
      <w:r w:rsidR="002E6CE6" w:rsidRPr="00C10BD0">
        <w:t xml:space="preserve">, </w:t>
      </w:r>
      <w:r w:rsidRPr="00C10BD0">
        <w:t>employers were positive about employing mature age applicants.</w:t>
      </w:r>
    </w:p>
    <w:p w14:paraId="50D77889" w14:textId="0E9BA18C" w:rsidR="006523A7" w:rsidRDefault="00FF670D" w:rsidP="00A42718">
      <w:r>
        <w:t>In general, w</w:t>
      </w:r>
      <w:r w:rsidR="00887A1C">
        <w:t>hen employers recruit</w:t>
      </w:r>
      <w:r w:rsidR="006523A7">
        <w:t>,</w:t>
      </w:r>
      <w:r w:rsidR="00887A1C">
        <w:t xml:space="preserve"> </w:t>
      </w:r>
      <w:r w:rsidR="007A62C8">
        <w:t xml:space="preserve">key considerations are </w:t>
      </w:r>
      <w:r w:rsidR="00887A1C">
        <w:t>an applicant</w:t>
      </w:r>
      <w:r w:rsidR="00802815">
        <w:t>s’</w:t>
      </w:r>
      <w:r w:rsidR="00887A1C">
        <w:t xml:space="preserve"> </w:t>
      </w:r>
      <w:r w:rsidR="00F04284">
        <w:t>experience,</w:t>
      </w:r>
      <w:r w:rsidR="00887A1C">
        <w:t xml:space="preserve"> </w:t>
      </w:r>
      <w:r w:rsidR="007A62C8">
        <w:t>and qualifications</w:t>
      </w:r>
      <w:r w:rsidR="00887A1C">
        <w:t xml:space="preserve"> and</w:t>
      </w:r>
      <w:r w:rsidR="007A62C8">
        <w:t>/</w:t>
      </w:r>
      <w:r w:rsidR="00887A1C">
        <w:t>or skills</w:t>
      </w:r>
      <w:r w:rsidR="006523A7">
        <w:t>.</w:t>
      </w:r>
      <w:r w:rsidR="00887A1C">
        <w:t xml:space="preserve"> </w:t>
      </w:r>
      <w:r w:rsidR="00AC0C66">
        <w:t>T</w:t>
      </w:r>
      <w:r w:rsidR="005E5082">
        <w:t>h</w:t>
      </w:r>
      <w:r w:rsidR="008F11B1">
        <w:t xml:space="preserve">is was also the case for employers who hired mature age candidates, with the </w:t>
      </w:r>
      <w:r>
        <w:t xml:space="preserve">research </w:t>
      </w:r>
      <w:r w:rsidR="008F11B1">
        <w:t xml:space="preserve">illustrating </w:t>
      </w:r>
      <w:r>
        <w:t>that</w:t>
      </w:r>
      <w:r w:rsidR="004956A9">
        <w:t xml:space="preserve"> </w:t>
      </w:r>
      <w:r w:rsidR="00FD72DB" w:rsidRPr="004956A9">
        <w:t>56%</w:t>
      </w:r>
      <w:r w:rsidR="00FD72DB">
        <w:t xml:space="preserve"> of employers had hired </w:t>
      </w:r>
      <w:r w:rsidR="00A42718">
        <w:t>a mature age applicant</w:t>
      </w:r>
      <w:r w:rsidR="00FD72DB">
        <w:t xml:space="preserve"> due to their</w:t>
      </w:r>
      <w:r w:rsidR="00A42718">
        <w:t xml:space="preserve"> relevant </w:t>
      </w:r>
      <w:r w:rsidR="00A42718" w:rsidRPr="004956A9">
        <w:t xml:space="preserve">experience and </w:t>
      </w:r>
      <w:r w:rsidR="00FD72DB" w:rsidRPr="004956A9">
        <w:t>33% for</w:t>
      </w:r>
      <w:r w:rsidR="00FD72DB">
        <w:t xml:space="preserve"> </w:t>
      </w:r>
      <w:r>
        <w:t xml:space="preserve">their </w:t>
      </w:r>
      <w:r w:rsidR="00A42718">
        <w:t>qualifications and</w:t>
      </w:r>
      <w:r w:rsidR="007A62C8">
        <w:t>/</w:t>
      </w:r>
      <w:r w:rsidR="00A42718">
        <w:t>or skills to do the job</w:t>
      </w:r>
      <w:r w:rsidR="00802815">
        <w:t>.</w:t>
      </w:r>
    </w:p>
    <w:p w14:paraId="162576D0" w14:textId="3674A61C" w:rsidR="00A42718" w:rsidRDefault="00EC1449" w:rsidP="00A42718">
      <w:r>
        <w:t>M</w:t>
      </w:r>
      <w:r w:rsidR="00A42718">
        <w:t>ature age applicants</w:t>
      </w:r>
      <w:r>
        <w:t xml:space="preserve">’ </w:t>
      </w:r>
      <w:r w:rsidR="00A42718">
        <w:t xml:space="preserve">positive attitude to work as well as a great work ethic was the second </w:t>
      </w:r>
      <w:r w:rsidR="00E0277B">
        <w:t>most cited</w:t>
      </w:r>
      <w:r w:rsidR="00A42718">
        <w:t xml:space="preserve"> reason why employers hired the mature age worker </w:t>
      </w:r>
      <w:r w:rsidR="00A42718" w:rsidRPr="00EF10CB">
        <w:t xml:space="preserve">(41%). </w:t>
      </w:r>
      <w:r w:rsidR="0073342D" w:rsidRPr="00EF10CB">
        <w:t>An</w:t>
      </w:r>
      <w:r w:rsidR="0073342D">
        <w:t xml:space="preserve"> employer in </w:t>
      </w:r>
      <w:r w:rsidR="00AC0C66">
        <w:t>M</w:t>
      </w:r>
      <w:r w:rsidR="0073342D">
        <w:t xml:space="preserve">anufacturing went on to add that </w:t>
      </w:r>
      <w:r w:rsidR="0073342D" w:rsidRPr="007D7C0B">
        <w:rPr>
          <w:i/>
          <w:iCs/>
        </w:rPr>
        <w:t>‘</w:t>
      </w:r>
      <w:r w:rsidR="00376951">
        <w:rPr>
          <w:i/>
          <w:iCs/>
        </w:rPr>
        <w:t>o</w:t>
      </w:r>
      <w:r w:rsidR="0073342D" w:rsidRPr="007D7C0B">
        <w:rPr>
          <w:i/>
          <w:iCs/>
        </w:rPr>
        <w:t>ver half of my staff are over 55 years old and we are very pleased with them all due to their good work ethic’</w:t>
      </w:r>
      <w:r w:rsidR="0073342D">
        <w:t xml:space="preserve">. </w:t>
      </w:r>
      <w:r w:rsidR="00A42718">
        <w:t xml:space="preserve">Figure </w:t>
      </w:r>
      <w:r w:rsidR="00795511">
        <w:t>2</w:t>
      </w:r>
      <w:r w:rsidR="00F53625">
        <w:t>, below,</w:t>
      </w:r>
      <w:r w:rsidR="00A42718">
        <w:t xml:space="preserve"> </w:t>
      </w:r>
      <w:r w:rsidR="008D3DB5">
        <w:t xml:space="preserve">looks at some of the </w:t>
      </w:r>
      <w:r w:rsidR="00A42718">
        <w:t>reasons older workers were successful in getting the job.</w:t>
      </w:r>
    </w:p>
    <w:p w14:paraId="364BD0AC" w14:textId="6D1A77BC" w:rsidR="00A42718" w:rsidRDefault="00A42718" w:rsidP="00F53625">
      <w:pPr>
        <w:pStyle w:val="ChartandTablelabel"/>
      </w:pPr>
      <w:r>
        <w:t xml:space="preserve">Figure </w:t>
      </w:r>
      <w:r w:rsidR="00795511">
        <w:t>2</w:t>
      </w:r>
      <w:r>
        <w:t>: Reasons mature age workers got the job (multiple responses permitted)</w:t>
      </w:r>
    </w:p>
    <w:p w14:paraId="44ECACA2" w14:textId="1A7D1D56" w:rsidR="00E24EDF" w:rsidRPr="0031333C" w:rsidRDefault="00AE4774" w:rsidP="00F53625">
      <w:pPr>
        <w:pStyle w:val="ChartandTablelabel"/>
        <w:rPr>
          <w:bCs/>
          <w:i/>
          <w:iCs/>
        </w:rPr>
      </w:pPr>
      <w:r w:rsidRPr="00F53625">
        <w:rPr>
          <w:b w:val="0"/>
          <w:i/>
          <w:iCs/>
        </w:rPr>
        <w:t>E</w:t>
      </w:r>
      <w:r w:rsidR="00E24EDF" w:rsidRPr="00F53625">
        <w:rPr>
          <w:b w:val="0"/>
          <w:i/>
          <w:iCs/>
        </w:rPr>
        <w:t xml:space="preserve">mployers who hired a mature age candidate </w:t>
      </w:r>
      <w:r w:rsidR="002979E3" w:rsidRPr="00F53625">
        <w:rPr>
          <w:b w:val="0"/>
          <w:i/>
          <w:iCs/>
        </w:rPr>
        <w:t>(in their m</w:t>
      </w:r>
      <w:r w:rsidR="002979E3" w:rsidRPr="00F53625">
        <w:rPr>
          <w:rStyle w:val="cf01"/>
          <w:rFonts w:ascii="Arial" w:hAnsi="Arial" w:cstheme="minorBidi"/>
          <w:b w:val="0"/>
          <w:i/>
          <w:iCs/>
          <w:sz w:val="20"/>
          <w:szCs w:val="22"/>
        </w:rPr>
        <w:t>ost</w:t>
      </w:r>
      <w:r w:rsidR="002979E3" w:rsidRPr="002979E3">
        <w:rPr>
          <w:rStyle w:val="cf01"/>
          <w:rFonts w:ascii="Arial" w:hAnsi="Arial" w:cstheme="minorBidi"/>
          <w:b w:val="0"/>
          <w:bCs/>
          <w:i/>
          <w:iCs/>
          <w:sz w:val="20"/>
          <w:szCs w:val="22"/>
        </w:rPr>
        <w:t xml:space="preserve"> recent vacancy where they received at least one </w:t>
      </w:r>
      <w:r w:rsidR="002979E3">
        <w:rPr>
          <w:rStyle w:val="cf01"/>
          <w:rFonts w:ascii="Arial" w:hAnsi="Arial" w:cstheme="minorBidi"/>
          <w:b w:val="0"/>
          <w:bCs/>
          <w:i/>
          <w:iCs/>
          <w:sz w:val="20"/>
          <w:szCs w:val="22"/>
        </w:rPr>
        <w:t>mature aged</w:t>
      </w:r>
      <w:r w:rsidR="002979E3" w:rsidRPr="002979E3">
        <w:rPr>
          <w:rStyle w:val="cf01"/>
          <w:rFonts w:ascii="Arial" w:hAnsi="Arial" w:cstheme="minorBidi"/>
          <w:b w:val="0"/>
          <w:bCs/>
          <w:i/>
          <w:iCs/>
          <w:sz w:val="20"/>
          <w:szCs w:val="22"/>
        </w:rPr>
        <w:t xml:space="preserve"> app</w:t>
      </w:r>
      <w:r w:rsidR="002979E3">
        <w:rPr>
          <w:rStyle w:val="cf01"/>
          <w:rFonts w:ascii="Arial" w:hAnsi="Arial" w:cstheme="minorBidi"/>
          <w:b w:val="0"/>
          <w:bCs/>
          <w:i/>
          <w:iCs/>
          <w:sz w:val="20"/>
          <w:szCs w:val="22"/>
        </w:rPr>
        <w:t>licant</w:t>
      </w:r>
      <w:r w:rsidR="002979E3" w:rsidRPr="002979E3">
        <w:rPr>
          <w:rStyle w:val="cf01"/>
          <w:rFonts w:ascii="Arial" w:hAnsi="Arial" w:cstheme="minorBidi"/>
          <w:b w:val="0"/>
          <w:bCs/>
          <w:i/>
          <w:iCs/>
          <w:sz w:val="20"/>
          <w:szCs w:val="22"/>
        </w:rPr>
        <w:t>, last 12 months</w:t>
      </w:r>
      <w:r w:rsidR="002979E3">
        <w:rPr>
          <w:rStyle w:val="cf01"/>
          <w:rFonts w:ascii="Arial" w:hAnsi="Arial" w:cstheme="minorBidi"/>
          <w:b w:val="0"/>
          <w:bCs/>
          <w:i/>
          <w:iCs/>
          <w:sz w:val="20"/>
          <w:szCs w:val="22"/>
        </w:rPr>
        <w:t>)</w:t>
      </w:r>
    </w:p>
    <w:p w14:paraId="69787D6A" w14:textId="1470CA4B" w:rsidR="0042045C" w:rsidRDefault="00A42718" w:rsidP="00F53625">
      <w:pPr>
        <w:pStyle w:val="ChartandTablelabel"/>
      </w:pPr>
      <w:r>
        <w:rPr>
          <w:noProof/>
        </w:rPr>
        <w:drawing>
          <wp:inline distT="0" distB="0" distL="0" distR="0" wp14:anchorId="0FC9C2F5" wp14:editId="062F8A7A">
            <wp:extent cx="4841875" cy="2245767"/>
            <wp:effectExtent l="0" t="0" r="0" b="2540"/>
            <wp:docPr id="898530132" name="Chart 898530132">
              <a:extLst xmlns:a="http://schemas.openxmlformats.org/drawingml/2006/main">
                <a:ext uri="{FF2B5EF4-FFF2-40B4-BE49-F238E27FC236}">
                  <a16:creationId xmlns:a16="http://schemas.microsoft.com/office/drawing/2014/main" id="{97D647D5-46D2-1B14-7883-E887D94E67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9FCF0D" w14:textId="52539D7A" w:rsidR="00F53625" w:rsidRPr="00C45B57" w:rsidRDefault="0042045C" w:rsidP="00F53625">
      <w:pPr>
        <w:pStyle w:val="ChartandTablelabel"/>
        <w:rPr>
          <w:b w:val="0"/>
          <w:bCs/>
        </w:rPr>
      </w:pPr>
      <w:r w:rsidRPr="00C45B57">
        <w:rPr>
          <w:b w:val="0"/>
          <w:bCs/>
        </w:rPr>
        <w:t>Source: Jobs and Skills Australia, Recruitment Experiences and Outlook Survey, 2023.</w:t>
      </w:r>
    </w:p>
    <w:p w14:paraId="7A62BB13" w14:textId="1B79DFFF" w:rsidR="00A42718" w:rsidRDefault="00A42718" w:rsidP="00A42718">
      <w:pPr>
        <w:pStyle w:val="Heading3"/>
      </w:pPr>
      <w:bookmarkStart w:id="15" w:name="_Toc175219180"/>
      <w:r>
        <w:t>Reasons mature age job seekers were unsuccessful in getting the job</w:t>
      </w:r>
      <w:bookmarkEnd w:id="15"/>
    </w:p>
    <w:p w14:paraId="7822F8B8" w14:textId="42D2FC9E" w:rsidR="0060013D" w:rsidRDefault="0060013D" w:rsidP="0060013D">
      <w:r w:rsidRPr="00045B68">
        <w:t xml:space="preserve">As shown in </w:t>
      </w:r>
      <w:r w:rsidR="00FF23B4" w:rsidRPr="00045B68">
        <w:t xml:space="preserve">Figure </w:t>
      </w:r>
      <w:r w:rsidR="00795511">
        <w:t>3</w:t>
      </w:r>
      <w:r w:rsidR="00D95328">
        <w:t xml:space="preserve"> below</w:t>
      </w:r>
      <w:r w:rsidRPr="00045B68">
        <w:t>,</w:t>
      </w:r>
      <w:r w:rsidR="00FF23B4" w:rsidRPr="00045B68">
        <w:t xml:space="preserve"> </w:t>
      </w:r>
      <w:r w:rsidR="00E5536A" w:rsidRPr="00045B68">
        <w:t xml:space="preserve">over </w:t>
      </w:r>
      <w:r w:rsidR="00FF23B4" w:rsidRPr="00045B68">
        <w:t xml:space="preserve">a quarter of </w:t>
      </w:r>
      <w:r w:rsidR="006955DB" w:rsidRPr="00045B68">
        <w:t xml:space="preserve">employers </w:t>
      </w:r>
      <w:r w:rsidR="00FF23B4" w:rsidRPr="00045B68">
        <w:t xml:space="preserve">with unsuccessful mature age applicants told us that they </w:t>
      </w:r>
      <w:r w:rsidR="006955DB" w:rsidRPr="00045B68">
        <w:t>didn’t get the job</w:t>
      </w:r>
      <w:r w:rsidR="00FF23B4" w:rsidRPr="00045B68">
        <w:t xml:space="preserve"> because they lacked the necessary relevant experience. Additionally, </w:t>
      </w:r>
      <w:r w:rsidR="00E5536A" w:rsidRPr="00045B68">
        <w:t>21</w:t>
      </w:r>
      <w:r w:rsidR="00FF23B4" w:rsidRPr="00045B68">
        <w:t xml:space="preserve">% of employers told us that the applicants </w:t>
      </w:r>
      <w:r w:rsidR="00871204" w:rsidRPr="00045B68">
        <w:t xml:space="preserve">who didn’t get the job </w:t>
      </w:r>
      <w:r w:rsidR="00FF23B4" w:rsidRPr="00045B68">
        <w:t>lacked the qualifications and</w:t>
      </w:r>
      <w:r w:rsidR="00D95328">
        <w:t>/</w:t>
      </w:r>
      <w:r w:rsidR="00FF23B4" w:rsidRPr="00045B68">
        <w:t>or skills needed for the role.</w:t>
      </w:r>
      <w:r w:rsidR="00E5536A" w:rsidRPr="00045B68">
        <w:t xml:space="preserve"> </w:t>
      </w:r>
      <w:r w:rsidRPr="00045B68">
        <w:t xml:space="preserve">This was followed by </w:t>
      </w:r>
      <w:r w:rsidR="00E5536A" w:rsidRPr="00045B68">
        <w:t>17</w:t>
      </w:r>
      <w:r w:rsidRPr="00045B68">
        <w:t xml:space="preserve">% of employers who stated that the mature age candidates </w:t>
      </w:r>
      <w:r w:rsidR="00802815" w:rsidRPr="00045B68">
        <w:t xml:space="preserve">simply </w:t>
      </w:r>
      <w:r w:rsidRPr="00045B68">
        <w:t>lost out to a better candidate.</w:t>
      </w:r>
      <w:r>
        <w:t xml:space="preserve"> </w:t>
      </w:r>
    </w:p>
    <w:p w14:paraId="45935E45" w14:textId="77777777" w:rsidR="00795511" w:rsidRDefault="00795511">
      <w:pPr>
        <w:spacing w:after="160" w:line="259" w:lineRule="auto"/>
        <w:rPr>
          <w:b/>
          <w:color w:val="000000" w:themeColor="text1"/>
          <w:sz w:val="20"/>
          <w:lang w:val="en-US"/>
        </w:rPr>
      </w:pPr>
      <w:r>
        <w:br w:type="page"/>
      </w:r>
    </w:p>
    <w:p w14:paraId="3FC9C24E" w14:textId="72BE2B0B" w:rsidR="00FF23B4" w:rsidRDefault="00FF23B4" w:rsidP="00795511">
      <w:pPr>
        <w:pStyle w:val="ChartandTablelabel"/>
      </w:pPr>
      <w:r>
        <w:lastRenderedPageBreak/>
        <w:t xml:space="preserve">Figure </w:t>
      </w:r>
      <w:r w:rsidR="00795511">
        <w:t>3</w:t>
      </w:r>
      <w:r>
        <w:t>: Reasons mature age workers were unsuccessful in getting the job (multiple responses permitted)</w:t>
      </w:r>
    </w:p>
    <w:p w14:paraId="14C56917" w14:textId="7DDA6534" w:rsidR="00E24EDF" w:rsidRPr="00515B21" w:rsidRDefault="00AE4774" w:rsidP="00795511">
      <w:pPr>
        <w:pStyle w:val="ChartandTablelabel"/>
        <w:rPr>
          <w:bCs/>
          <w:i/>
          <w:iCs/>
        </w:rPr>
      </w:pPr>
      <w:r>
        <w:rPr>
          <w:bCs/>
          <w:i/>
          <w:iCs/>
        </w:rPr>
        <w:t>E</w:t>
      </w:r>
      <w:r w:rsidR="00E24EDF">
        <w:rPr>
          <w:bCs/>
          <w:i/>
          <w:iCs/>
        </w:rPr>
        <w:t xml:space="preserve">mployers who did not hire a mature age applicant (in their </w:t>
      </w:r>
      <w:r w:rsidR="002979E3">
        <w:rPr>
          <w:bCs/>
          <w:i/>
          <w:iCs/>
        </w:rPr>
        <w:t>m</w:t>
      </w:r>
      <w:r w:rsidR="002979E3" w:rsidRPr="002979E3">
        <w:rPr>
          <w:rStyle w:val="cf01"/>
          <w:rFonts w:ascii="Arial" w:hAnsi="Arial" w:cstheme="minorBidi"/>
          <w:b w:val="0"/>
          <w:bCs/>
          <w:i/>
          <w:iCs/>
          <w:sz w:val="20"/>
          <w:szCs w:val="22"/>
        </w:rPr>
        <w:t xml:space="preserve">ost recent vacancy where they received at least one </w:t>
      </w:r>
      <w:r w:rsidR="002979E3">
        <w:rPr>
          <w:rStyle w:val="cf01"/>
          <w:rFonts w:ascii="Arial" w:hAnsi="Arial" w:cstheme="minorBidi"/>
          <w:b w:val="0"/>
          <w:bCs/>
          <w:i/>
          <w:iCs/>
          <w:sz w:val="20"/>
          <w:szCs w:val="22"/>
        </w:rPr>
        <w:t>mature aged</w:t>
      </w:r>
      <w:r w:rsidR="002979E3" w:rsidRPr="002979E3">
        <w:rPr>
          <w:rStyle w:val="cf01"/>
          <w:rFonts w:ascii="Arial" w:hAnsi="Arial" w:cstheme="minorBidi"/>
          <w:b w:val="0"/>
          <w:bCs/>
          <w:i/>
          <w:iCs/>
          <w:sz w:val="20"/>
          <w:szCs w:val="22"/>
        </w:rPr>
        <w:t xml:space="preserve"> app</w:t>
      </w:r>
      <w:r w:rsidR="002979E3">
        <w:rPr>
          <w:rStyle w:val="cf01"/>
          <w:rFonts w:ascii="Arial" w:hAnsi="Arial" w:cstheme="minorBidi"/>
          <w:b w:val="0"/>
          <w:bCs/>
          <w:i/>
          <w:iCs/>
          <w:sz w:val="20"/>
          <w:szCs w:val="22"/>
        </w:rPr>
        <w:t>licant</w:t>
      </w:r>
      <w:r w:rsidR="002979E3" w:rsidRPr="002979E3">
        <w:rPr>
          <w:rStyle w:val="cf01"/>
          <w:rFonts w:ascii="Arial" w:hAnsi="Arial" w:cstheme="minorBidi"/>
          <w:b w:val="0"/>
          <w:bCs/>
          <w:i/>
          <w:iCs/>
          <w:sz w:val="20"/>
          <w:szCs w:val="22"/>
        </w:rPr>
        <w:t>, last 12 months</w:t>
      </w:r>
      <w:r w:rsidR="00E24EDF">
        <w:rPr>
          <w:bCs/>
          <w:i/>
          <w:iCs/>
        </w:rPr>
        <w:t>)</w:t>
      </w:r>
    </w:p>
    <w:p w14:paraId="21197EE8" w14:textId="29454923" w:rsidR="0016469D" w:rsidRDefault="0016469D" w:rsidP="00795511">
      <w:pPr>
        <w:pStyle w:val="ChartandTablelabel"/>
      </w:pPr>
      <w:r>
        <w:rPr>
          <w:noProof/>
        </w:rPr>
        <w:drawing>
          <wp:inline distT="0" distB="0" distL="0" distR="0" wp14:anchorId="621388B9" wp14:editId="68E030D3">
            <wp:extent cx="5553075" cy="3295650"/>
            <wp:effectExtent l="0" t="0" r="0" b="0"/>
            <wp:docPr id="1058469047" name="Chart 1">
              <a:extLst xmlns:a="http://schemas.openxmlformats.org/drawingml/2006/main">
                <a:ext uri="{FF2B5EF4-FFF2-40B4-BE49-F238E27FC236}">
                  <a16:creationId xmlns:a16="http://schemas.microsoft.com/office/drawing/2014/main" id="{357F03B4-9F5D-CAF2-B67F-208FFEBFEF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75F480" w14:textId="77777777" w:rsidR="00FF23B4" w:rsidRPr="006B0059" w:rsidRDefault="00FF23B4" w:rsidP="00795511">
      <w:pPr>
        <w:pStyle w:val="ChartandTablelabel"/>
        <w:rPr>
          <w:b w:val="0"/>
          <w:bCs/>
        </w:rPr>
      </w:pPr>
      <w:r w:rsidRPr="006B0059">
        <w:rPr>
          <w:b w:val="0"/>
          <w:bCs/>
        </w:rPr>
        <w:t>Source: Jobs and Skills Australia, Recruitment Experiences and Outlook Survey, 2023.</w:t>
      </w:r>
    </w:p>
    <w:p w14:paraId="0470497C" w14:textId="734E06CA" w:rsidR="00723D76" w:rsidRPr="00626BA3" w:rsidRDefault="00723D76" w:rsidP="00FF23B4">
      <w:r>
        <w:t>A</w:t>
      </w:r>
      <w:r w:rsidR="00E07497">
        <w:t>n</w:t>
      </w:r>
      <w:r>
        <w:t xml:space="preserve"> issue </w:t>
      </w:r>
      <w:r w:rsidR="00561040">
        <w:t>that was raised</w:t>
      </w:r>
      <w:r>
        <w:t xml:space="preserve"> by </w:t>
      </w:r>
      <w:r w:rsidRPr="000417D6">
        <w:t>1</w:t>
      </w:r>
      <w:r w:rsidR="00871204" w:rsidRPr="000417D6">
        <w:t>3</w:t>
      </w:r>
      <w:r>
        <w:t xml:space="preserve">% of employers was that the mature aged candidate did </w:t>
      </w:r>
      <w:r w:rsidR="00FF23B4">
        <w:t>not hav</w:t>
      </w:r>
      <w:r>
        <w:t>e</w:t>
      </w:r>
      <w:r w:rsidR="00FF23B4">
        <w:t xml:space="preserve"> the required physical ability or health for the role</w:t>
      </w:r>
      <w:r>
        <w:t>.</w:t>
      </w:r>
      <w:r w:rsidR="00FF23B4">
        <w:t xml:space="preserve"> </w:t>
      </w:r>
      <w:r>
        <w:t>An employer mentioned that ‘</w:t>
      </w:r>
      <w:r w:rsidRPr="00626BA3">
        <w:rPr>
          <w:i/>
          <w:iCs/>
        </w:rPr>
        <w:t xml:space="preserve">the physical nature of the job requires </w:t>
      </w:r>
      <w:r w:rsidR="00626BA3" w:rsidRPr="00626BA3">
        <w:t>[</w:t>
      </w:r>
      <w:r w:rsidRPr="00626BA3">
        <w:t>the successful candidate</w:t>
      </w:r>
      <w:r w:rsidR="00626BA3" w:rsidRPr="00626BA3">
        <w:t>]</w:t>
      </w:r>
      <w:r w:rsidRPr="00626BA3">
        <w:rPr>
          <w:i/>
          <w:iCs/>
        </w:rPr>
        <w:t xml:space="preserve"> to get up and down ladders all day so we take that into consideration’ </w:t>
      </w:r>
      <w:r w:rsidRPr="00802815">
        <w:t xml:space="preserve">when </w:t>
      </w:r>
      <w:r w:rsidRPr="00D95328">
        <w:t>recruiting</w:t>
      </w:r>
      <w:r w:rsidR="00626BA3" w:rsidRPr="00D95328">
        <w:t xml:space="preserve"> (employer in Manufacturing). While</w:t>
      </w:r>
      <w:r w:rsidR="00626BA3" w:rsidRPr="006955DB">
        <w:t xml:space="preserve"> an </w:t>
      </w:r>
      <w:r w:rsidR="00626BA3" w:rsidRPr="00871204">
        <w:t>employer in Retail Trade</w:t>
      </w:r>
      <w:r w:rsidR="00626BA3">
        <w:t xml:space="preserve"> believed </w:t>
      </w:r>
      <w:r w:rsidR="00626BA3" w:rsidRPr="00626BA3">
        <w:rPr>
          <w:i/>
          <w:iCs/>
        </w:rPr>
        <w:t>‘the position is too physically demanding for a mature age person’</w:t>
      </w:r>
      <w:r w:rsidR="00626BA3">
        <w:t>.</w:t>
      </w:r>
    </w:p>
    <w:p w14:paraId="153D10D0" w14:textId="520DA85C" w:rsidR="00FF23B4" w:rsidRDefault="00520187" w:rsidP="00FF23B4">
      <w:r>
        <w:t>T</w:t>
      </w:r>
      <w:r w:rsidR="00FF23B4">
        <w:t xml:space="preserve">he hours </w:t>
      </w:r>
      <w:r w:rsidR="00250A8D">
        <w:t xml:space="preserve">the candidate was </w:t>
      </w:r>
      <w:r w:rsidR="00FF23B4">
        <w:t xml:space="preserve">available </w:t>
      </w:r>
      <w:r w:rsidR="00FF23B4" w:rsidRPr="000417D6">
        <w:t>to work (</w:t>
      </w:r>
      <w:r w:rsidR="00871204" w:rsidRPr="000417D6">
        <w:t>8</w:t>
      </w:r>
      <w:r w:rsidR="00FF23B4" w:rsidRPr="000417D6">
        <w:t>%) and having unrealistic expectations</w:t>
      </w:r>
      <w:r w:rsidR="000417D6">
        <w:t xml:space="preserve"> of wages or other aspects of the job</w:t>
      </w:r>
      <w:r w:rsidR="00FF23B4" w:rsidRPr="000417D6">
        <w:t xml:space="preserve"> (4%)</w:t>
      </w:r>
      <w:r w:rsidR="00FF23B4">
        <w:t xml:space="preserve"> were some of the other reasons </w:t>
      </w:r>
      <w:r w:rsidR="00FD13CC">
        <w:t xml:space="preserve">provided by </w:t>
      </w:r>
      <w:r w:rsidR="00FF23B4">
        <w:t>employers with unsuccessful mature aged candidates</w:t>
      </w:r>
      <w:r w:rsidR="00C92E87">
        <w:t>.</w:t>
      </w:r>
      <w:r w:rsidR="00FF23B4">
        <w:t xml:space="preserve"> </w:t>
      </w:r>
    </w:p>
    <w:p w14:paraId="65FBF57B" w14:textId="5E5D5FB2" w:rsidR="00A42718" w:rsidRDefault="00BE4D07" w:rsidP="00A42718">
      <w:pPr>
        <w:pStyle w:val="Heading3"/>
      </w:pPr>
      <w:bookmarkStart w:id="16" w:name="_Toc175219181"/>
      <w:r>
        <w:t>S</w:t>
      </w:r>
      <w:r w:rsidR="00A42718">
        <w:t>trategies available for mature age workers</w:t>
      </w:r>
      <w:bookmarkEnd w:id="16"/>
    </w:p>
    <w:p w14:paraId="0E055CEF" w14:textId="09CB7641" w:rsidR="00A42718" w:rsidRPr="00B73DB4" w:rsidRDefault="005F10C1" w:rsidP="00A42718">
      <w:r w:rsidRPr="00B73DB4">
        <w:t xml:space="preserve">In </w:t>
      </w:r>
      <w:r w:rsidR="00BE4D07">
        <w:t>the strong majority</w:t>
      </w:r>
      <w:r w:rsidRPr="00B73DB4">
        <w:t xml:space="preserve"> of cases, the employer </w:t>
      </w:r>
      <w:r w:rsidR="006955DB" w:rsidRPr="00B73DB4">
        <w:t xml:space="preserve">did not </w:t>
      </w:r>
      <w:r w:rsidRPr="00B73DB4">
        <w:t xml:space="preserve">implement any strategies to assist the mature age worker in their new position. This could be </w:t>
      </w:r>
      <w:r w:rsidR="00756372" w:rsidRPr="00B73DB4">
        <w:t>for a range of reasons, including because</w:t>
      </w:r>
      <w:r w:rsidR="00683DB8" w:rsidRPr="00B73DB4">
        <w:t xml:space="preserve"> there was no need, </w:t>
      </w:r>
      <w:r w:rsidR="00756372" w:rsidRPr="00B73DB4">
        <w:t xml:space="preserve">or </w:t>
      </w:r>
      <w:r w:rsidRPr="00B73DB4">
        <w:t xml:space="preserve">because it </w:t>
      </w:r>
      <w:r w:rsidR="00683DB8" w:rsidRPr="00B73DB4">
        <w:t xml:space="preserve">was </w:t>
      </w:r>
      <w:r w:rsidRPr="00B73DB4">
        <w:t xml:space="preserve">not a standard </w:t>
      </w:r>
      <w:r w:rsidR="00756372" w:rsidRPr="00B73DB4">
        <w:t>procedure to actively offer available adjustments</w:t>
      </w:r>
      <w:r w:rsidRPr="00B73DB4">
        <w:t xml:space="preserve">. </w:t>
      </w:r>
      <w:bookmarkStart w:id="17" w:name="_Hlk172190858"/>
      <w:r w:rsidR="00583ABA">
        <w:t xml:space="preserve">Additionally, the employer may have offered flexible work conditions </w:t>
      </w:r>
      <w:r w:rsidR="00BE4D07">
        <w:t xml:space="preserve">or training (for example) </w:t>
      </w:r>
      <w:r w:rsidR="00583ABA">
        <w:t xml:space="preserve">without considering them as </w:t>
      </w:r>
      <w:r w:rsidR="00BE4D07">
        <w:t xml:space="preserve">strategies </w:t>
      </w:r>
      <w:r w:rsidR="00583ABA">
        <w:t>to be offered to mature age applicants and as such didn’t mention them here</w:t>
      </w:r>
      <w:bookmarkEnd w:id="17"/>
      <w:r w:rsidR="00583ABA">
        <w:t xml:space="preserve">. </w:t>
      </w:r>
      <w:r w:rsidR="00683DB8" w:rsidRPr="00B73DB4">
        <w:t>The reason for not providing adjustments</w:t>
      </w:r>
      <w:r w:rsidR="00A42718" w:rsidRPr="00B73DB4">
        <w:t xml:space="preserve"> was not pursued in this research.</w:t>
      </w:r>
    </w:p>
    <w:p w14:paraId="7ECAE9DA" w14:textId="69AA30C6" w:rsidR="00A42718" w:rsidRDefault="00835694" w:rsidP="00A42718">
      <w:r>
        <w:t xml:space="preserve">Approximately </w:t>
      </w:r>
      <w:r w:rsidR="00BE4D07">
        <w:t>one fifth</w:t>
      </w:r>
      <w:r w:rsidR="00A42718" w:rsidRPr="00B73DB4">
        <w:t xml:space="preserve"> of employers that </w:t>
      </w:r>
      <w:r w:rsidR="00BE4D07">
        <w:t>reported</w:t>
      </w:r>
      <w:r w:rsidR="00BE4D07" w:rsidRPr="00B73DB4">
        <w:t xml:space="preserve"> </w:t>
      </w:r>
      <w:r w:rsidR="00A42718" w:rsidRPr="00B73DB4">
        <w:t>implement</w:t>
      </w:r>
      <w:r w:rsidR="00BE4D07">
        <w:t>ing</w:t>
      </w:r>
      <w:r w:rsidR="00A42718" w:rsidRPr="00B73DB4">
        <w:t xml:space="preserve"> a strategy for </w:t>
      </w:r>
      <w:r w:rsidR="00756372" w:rsidRPr="00B73DB4">
        <w:t>the successful mature age candidate</w:t>
      </w:r>
      <w:r w:rsidR="00A42718" w:rsidRPr="00B73DB4">
        <w:t xml:space="preserve">, </w:t>
      </w:r>
      <w:r w:rsidR="00683DB8" w:rsidRPr="00B73DB4">
        <w:t>F</w:t>
      </w:r>
      <w:r w:rsidR="00A42718" w:rsidRPr="00B73DB4">
        <w:t xml:space="preserve">igure </w:t>
      </w:r>
      <w:r w:rsidR="006B0059">
        <w:t>4</w:t>
      </w:r>
      <w:r w:rsidR="00A42718" w:rsidRPr="00B73DB4">
        <w:t xml:space="preserve"> shows that flexible work </w:t>
      </w:r>
      <w:r w:rsidR="000E3582">
        <w:t xml:space="preserve">conditions </w:t>
      </w:r>
      <w:r w:rsidR="00117C29" w:rsidRPr="00B73DB4">
        <w:t xml:space="preserve">were the most common strategy implemented (32%). </w:t>
      </w:r>
      <w:r w:rsidR="00117C29">
        <w:t xml:space="preserve">This category </w:t>
      </w:r>
      <w:r w:rsidR="00A42718" w:rsidRPr="00B73DB4">
        <w:t>includ</w:t>
      </w:r>
      <w:r w:rsidR="00117C29">
        <w:t xml:space="preserve">es the use of flexible and part time hours. It also includes allowing workers to work from home. </w:t>
      </w:r>
      <w:r w:rsidR="00A42718" w:rsidRPr="00B73DB4">
        <w:t xml:space="preserve">Additionally, </w:t>
      </w:r>
      <w:r w:rsidR="005F10C1" w:rsidRPr="00B73DB4">
        <w:t>28%</w:t>
      </w:r>
      <w:r w:rsidR="00A42718" w:rsidRPr="00B73DB4">
        <w:t xml:space="preserve"> of employers had provided training and development opportunities to the mature age applicant once they were employed.</w:t>
      </w:r>
    </w:p>
    <w:p w14:paraId="497A56C4" w14:textId="57EB55A6" w:rsidR="00A42718" w:rsidRDefault="00A42718" w:rsidP="006B0059">
      <w:pPr>
        <w:pStyle w:val="ChartandTablelabel"/>
      </w:pPr>
      <w:r>
        <w:lastRenderedPageBreak/>
        <w:t xml:space="preserve">Figure </w:t>
      </w:r>
      <w:r w:rsidR="006B0059">
        <w:t>4</w:t>
      </w:r>
      <w:r>
        <w:t xml:space="preserve">: Strategies implemented by employers to help mature age </w:t>
      </w:r>
      <w:bookmarkStart w:id="18" w:name="_Hlk164594437"/>
      <w:r w:rsidR="00BE4D07">
        <w:t xml:space="preserve">new hires </w:t>
      </w:r>
      <w:r>
        <w:t>(multiple responses permitted)</w:t>
      </w:r>
      <w:bookmarkEnd w:id="18"/>
    </w:p>
    <w:p w14:paraId="62A042C1" w14:textId="5B010D1F" w:rsidR="00E24EDF" w:rsidRPr="00515B21" w:rsidRDefault="00AE4774" w:rsidP="006B0059">
      <w:pPr>
        <w:pStyle w:val="ChartandTablelabel"/>
        <w:rPr>
          <w:bCs/>
          <w:i/>
          <w:iCs/>
        </w:rPr>
      </w:pPr>
      <w:r w:rsidRPr="006B0059">
        <w:rPr>
          <w:b w:val="0"/>
          <w:i/>
          <w:iCs/>
        </w:rPr>
        <w:t>E</w:t>
      </w:r>
      <w:r w:rsidR="00E24EDF" w:rsidRPr="006B0059">
        <w:rPr>
          <w:b w:val="0"/>
          <w:i/>
          <w:iCs/>
        </w:rPr>
        <w:t xml:space="preserve">mployers who hired a mature age </w:t>
      </w:r>
      <w:r w:rsidR="00B73DB4" w:rsidRPr="006B0059">
        <w:rPr>
          <w:b w:val="0"/>
          <w:i/>
          <w:iCs/>
        </w:rPr>
        <w:t>candidate and implemented a strategy</w:t>
      </w:r>
      <w:r w:rsidR="00E24EDF" w:rsidRPr="006B0059">
        <w:rPr>
          <w:b w:val="0"/>
          <w:i/>
          <w:iCs/>
        </w:rPr>
        <w:t xml:space="preserve"> (in their </w:t>
      </w:r>
      <w:r w:rsidR="002979E3" w:rsidRPr="006B0059">
        <w:rPr>
          <w:b w:val="0"/>
          <w:i/>
          <w:iCs/>
        </w:rPr>
        <w:t>m</w:t>
      </w:r>
      <w:r w:rsidR="002979E3" w:rsidRPr="006B0059">
        <w:rPr>
          <w:rStyle w:val="cf01"/>
          <w:rFonts w:ascii="Arial" w:hAnsi="Arial" w:cstheme="minorBidi"/>
          <w:b w:val="0"/>
          <w:i/>
          <w:iCs/>
          <w:sz w:val="20"/>
          <w:szCs w:val="22"/>
        </w:rPr>
        <w:t>ost recent</w:t>
      </w:r>
      <w:r w:rsidR="002979E3" w:rsidRPr="002979E3">
        <w:rPr>
          <w:rStyle w:val="cf01"/>
          <w:rFonts w:ascii="Arial" w:hAnsi="Arial" w:cstheme="minorBidi"/>
          <w:b w:val="0"/>
          <w:bCs/>
          <w:i/>
          <w:iCs/>
          <w:sz w:val="20"/>
          <w:szCs w:val="22"/>
        </w:rPr>
        <w:t xml:space="preserve"> vacancy where they received at least one </w:t>
      </w:r>
      <w:r w:rsidR="002979E3">
        <w:rPr>
          <w:rStyle w:val="cf01"/>
          <w:rFonts w:ascii="Arial" w:hAnsi="Arial" w:cstheme="minorBidi"/>
          <w:b w:val="0"/>
          <w:bCs/>
          <w:i/>
          <w:iCs/>
          <w:sz w:val="20"/>
          <w:szCs w:val="22"/>
        </w:rPr>
        <w:t>mature aged</w:t>
      </w:r>
      <w:r w:rsidR="002979E3" w:rsidRPr="002979E3">
        <w:rPr>
          <w:rStyle w:val="cf01"/>
          <w:rFonts w:ascii="Arial" w:hAnsi="Arial" w:cstheme="minorBidi"/>
          <w:b w:val="0"/>
          <w:bCs/>
          <w:i/>
          <w:iCs/>
          <w:sz w:val="20"/>
          <w:szCs w:val="22"/>
        </w:rPr>
        <w:t xml:space="preserve"> app</w:t>
      </w:r>
      <w:r w:rsidR="002979E3">
        <w:rPr>
          <w:rStyle w:val="cf01"/>
          <w:rFonts w:ascii="Arial" w:hAnsi="Arial" w:cstheme="minorBidi"/>
          <w:b w:val="0"/>
          <w:bCs/>
          <w:i/>
          <w:iCs/>
          <w:sz w:val="20"/>
          <w:szCs w:val="22"/>
        </w:rPr>
        <w:t>licant</w:t>
      </w:r>
      <w:r w:rsidR="002979E3" w:rsidRPr="002979E3">
        <w:rPr>
          <w:rStyle w:val="cf01"/>
          <w:rFonts w:ascii="Arial" w:hAnsi="Arial" w:cstheme="minorBidi"/>
          <w:b w:val="0"/>
          <w:bCs/>
          <w:i/>
          <w:iCs/>
          <w:sz w:val="20"/>
          <w:szCs w:val="22"/>
        </w:rPr>
        <w:t>, last 12 months</w:t>
      </w:r>
      <w:r w:rsidR="00E24EDF">
        <w:rPr>
          <w:bCs/>
          <w:i/>
          <w:iCs/>
        </w:rPr>
        <w:t>)</w:t>
      </w:r>
    </w:p>
    <w:p w14:paraId="755F7FBB" w14:textId="77777777" w:rsidR="00A42718" w:rsidRDefault="00A42718" w:rsidP="006B0059">
      <w:pPr>
        <w:pStyle w:val="ChartandTablelabel"/>
      </w:pPr>
      <w:r>
        <w:rPr>
          <w:noProof/>
        </w:rPr>
        <w:drawing>
          <wp:inline distT="0" distB="0" distL="0" distR="0" wp14:anchorId="7AEF344E" wp14:editId="6A9330A8">
            <wp:extent cx="4572000" cy="2340000"/>
            <wp:effectExtent l="0" t="0" r="0" b="3175"/>
            <wp:docPr id="2097785863" name="Chart 2097785863">
              <a:extLst xmlns:a="http://schemas.openxmlformats.org/drawingml/2006/main">
                <a:ext uri="{FF2B5EF4-FFF2-40B4-BE49-F238E27FC236}">
                  <a16:creationId xmlns:a16="http://schemas.microsoft.com/office/drawing/2014/main" id="{0A84BF0C-B46E-F05F-8ECE-53D73548C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5C96E6" w14:textId="77777777" w:rsidR="0042045C" w:rsidRPr="006B0059" w:rsidRDefault="0042045C" w:rsidP="006B0059">
      <w:pPr>
        <w:pStyle w:val="ChartandTablelabel"/>
        <w:rPr>
          <w:b w:val="0"/>
          <w:bCs/>
        </w:rPr>
      </w:pPr>
      <w:r w:rsidRPr="006B0059">
        <w:rPr>
          <w:b w:val="0"/>
          <w:bCs/>
        </w:rPr>
        <w:t>Source: Jobs and Skills Australia, Recruitment Experiences and Outlook Survey, 2023.</w:t>
      </w:r>
    </w:p>
    <w:p w14:paraId="0A15BBCA" w14:textId="10E4DD70" w:rsidR="002348D7" w:rsidRDefault="002348D7" w:rsidP="002348D7">
      <w:pPr>
        <w:pStyle w:val="Heading4"/>
      </w:pPr>
      <w:r>
        <w:t>The availability of the strategies</w:t>
      </w:r>
    </w:p>
    <w:p w14:paraId="6BB423AA" w14:textId="39A93C4D" w:rsidR="00A42718" w:rsidRDefault="00620DEA" w:rsidP="00A42718">
      <w:r w:rsidRPr="00620DEA">
        <w:t xml:space="preserve">As shown in Figure </w:t>
      </w:r>
      <w:r w:rsidR="006B0059">
        <w:t>5</w:t>
      </w:r>
      <w:r w:rsidRPr="00620DEA">
        <w:t>, i</w:t>
      </w:r>
      <w:r w:rsidR="005355EA" w:rsidRPr="00620DEA">
        <w:t xml:space="preserve">n </w:t>
      </w:r>
      <w:r w:rsidR="00401D72" w:rsidRPr="00620DEA">
        <w:t>almost</w:t>
      </w:r>
      <w:r w:rsidR="00F21265" w:rsidRPr="00620DEA">
        <w:t xml:space="preserve"> </w:t>
      </w:r>
      <w:r w:rsidR="005355EA" w:rsidRPr="00620DEA">
        <w:t>seven out of</w:t>
      </w:r>
      <w:r w:rsidR="00B37AA5" w:rsidRPr="00620DEA">
        <w:t xml:space="preserve"> </w:t>
      </w:r>
      <w:r w:rsidR="00756372" w:rsidRPr="00620DEA">
        <w:t xml:space="preserve">every </w:t>
      </w:r>
      <w:r w:rsidR="005355EA" w:rsidRPr="00620DEA">
        <w:t>10 instances, the</w:t>
      </w:r>
      <w:r w:rsidR="005355EA">
        <w:t xml:space="preserve"> strategies implemented were </w:t>
      </w:r>
      <w:r w:rsidR="00756372">
        <w:t xml:space="preserve">also </w:t>
      </w:r>
      <w:r w:rsidR="005355EA">
        <w:t>available to all staff.</w:t>
      </w:r>
      <w:r w:rsidR="008D240D">
        <w:t xml:space="preserve"> </w:t>
      </w:r>
      <w:r w:rsidR="00B50605">
        <w:t>T</w:t>
      </w:r>
      <w:r w:rsidR="005355EA">
        <w:t>his was particularly the case with employee support</w:t>
      </w:r>
      <w:r>
        <w:t>, which includes assistance</w:t>
      </w:r>
      <w:r w:rsidR="005355EA">
        <w:t xml:space="preserve"> </w:t>
      </w:r>
      <w:r w:rsidR="008D240D">
        <w:t xml:space="preserve">such as </w:t>
      </w:r>
      <w:r w:rsidR="00755DB3">
        <w:t>buddy shift workers</w:t>
      </w:r>
      <w:r>
        <w:t xml:space="preserve">, </w:t>
      </w:r>
      <w:r w:rsidR="00E83DCD">
        <w:t xml:space="preserve">general </w:t>
      </w:r>
      <w:r w:rsidR="00F21265">
        <w:t>support</w:t>
      </w:r>
      <w:r w:rsidR="00835694">
        <w:t xml:space="preserve"> including</w:t>
      </w:r>
      <w:r w:rsidR="00755DB3">
        <w:t xml:space="preserve"> </w:t>
      </w:r>
      <w:r>
        <w:t>undertaking external studies. J</w:t>
      </w:r>
      <w:r w:rsidR="000B283F">
        <w:t>ob redesign</w:t>
      </w:r>
      <w:r>
        <w:t>,</w:t>
      </w:r>
      <w:r w:rsidR="006E3F2E">
        <w:t xml:space="preserve"> and </w:t>
      </w:r>
      <w:r w:rsidR="00F1244B">
        <w:t>training</w:t>
      </w:r>
      <w:r>
        <w:t xml:space="preserve"> and development were also usually available for all staff</w:t>
      </w:r>
      <w:r w:rsidR="00F1244B">
        <w:t>. By</w:t>
      </w:r>
      <w:r w:rsidR="008D240D">
        <w:t xml:space="preserve"> comparison</w:t>
      </w:r>
      <w:r w:rsidR="00E83DCD">
        <w:t>,</w:t>
      </w:r>
      <w:r w:rsidR="008D240D">
        <w:t xml:space="preserve"> </w:t>
      </w:r>
      <w:r w:rsidR="005355EA">
        <w:t xml:space="preserve">the use of specialist equipment was more often </w:t>
      </w:r>
      <w:r w:rsidR="00520187">
        <w:t>implemented</w:t>
      </w:r>
      <w:r w:rsidR="005355EA">
        <w:t xml:space="preserve"> </w:t>
      </w:r>
      <w:r w:rsidR="008D240D">
        <w:t xml:space="preserve">solely for the </w:t>
      </w:r>
      <w:r w:rsidR="005355EA">
        <w:t>mature age worker rather than offered to staff in general</w:t>
      </w:r>
      <w:r w:rsidR="008D240D">
        <w:t>.</w:t>
      </w:r>
      <w:r>
        <w:t xml:space="preserve"> </w:t>
      </w:r>
    </w:p>
    <w:p w14:paraId="43EA2B46" w14:textId="3AFBB6E0" w:rsidR="00E24EDF" w:rsidRDefault="00A42718" w:rsidP="006B0059">
      <w:pPr>
        <w:pStyle w:val="ChartandTablelabel"/>
      </w:pPr>
      <w:r>
        <w:t xml:space="preserve">Figure </w:t>
      </w:r>
      <w:r w:rsidR="006B0059">
        <w:t>5</w:t>
      </w:r>
      <w:r>
        <w:t xml:space="preserve">: Whether strategies were available to all staff </w:t>
      </w:r>
      <w:r w:rsidR="00F21265">
        <w:t>or just the</w:t>
      </w:r>
      <w:r>
        <w:t xml:space="preserve"> </w:t>
      </w:r>
      <w:r w:rsidR="009C5763">
        <w:t xml:space="preserve">successful </w:t>
      </w:r>
      <w:r>
        <w:t>mature age applicants</w:t>
      </w:r>
      <w:r w:rsidR="009C5763">
        <w:rPr>
          <w:bCs/>
          <w:i/>
          <w:iCs/>
        </w:rPr>
        <w:t xml:space="preserve"> </w:t>
      </w:r>
      <w:r w:rsidR="009C5763" w:rsidRPr="00F21265">
        <w:t>(multiple responses permitted)</w:t>
      </w:r>
    </w:p>
    <w:p w14:paraId="215E4798" w14:textId="4B9BFC97" w:rsidR="00AE4774" w:rsidRPr="006B0059" w:rsidRDefault="00AE4774" w:rsidP="006B0059">
      <w:pPr>
        <w:pStyle w:val="ChartandTablelabel"/>
        <w:rPr>
          <w:b w:val="0"/>
          <w:i/>
          <w:iCs/>
        </w:rPr>
      </w:pPr>
      <w:r w:rsidRPr="006B0059">
        <w:rPr>
          <w:b w:val="0"/>
          <w:i/>
          <w:iCs/>
        </w:rPr>
        <w:t>Employers who hired a mature age candidate</w:t>
      </w:r>
      <w:r w:rsidR="009661EB" w:rsidRPr="006B0059">
        <w:rPr>
          <w:b w:val="0"/>
          <w:i/>
          <w:iCs/>
        </w:rPr>
        <w:t xml:space="preserve"> and implemented a strategy</w:t>
      </w:r>
      <w:r w:rsidRPr="006B0059">
        <w:rPr>
          <w:b w:val="0"/>
          <w:i/>
          <w:iCs/>
        </w:rPr>
        <w:t xml:space="preserve"> (in their most recent recruitment round with a mature age applicant)</w:t>
      </w:r>
    </w:p>
    <w:p w14:paraId="49DF9F30" w14:textId="416170F8" w:rsidR="00DD15D9" w:rsidRPr="00515B21" w:rsidRDefault="00E84656" w:rsidP="006B0059">
      <w:pPr>
        <w:pStyle w:val="ChartandTablelabel"/>
        <w:rPr>
          <w:bCs/>
          <w:i/>
          <w:iCs/>
        </w:rPr>
      </w:pPr>
      <w:r>
        <w:rPr>
          <w:noProof/>
        </w:rPr>
        <w:drawing>
          <wp:inline distT="0" distB="0" distL="0" distR="0" wp14:anchorId="05B73DAC" wp14:editId="44B29604">
            <wp:extent cx="4572000" cy="1352550"/>
            <wp:effectExtent l="0" t="0" r="0" b="0"/>
            <wp:docPr id="1850495360" name="Chart 1">
              <a:extLst xmlns:a="http://schemas.openxmlformats.org/drawingml/2006/main">
                <a:ext uri="{FF2B5EF4-FFF2-40B4-BE49-F238E27FC236}">
                  <a16:creationId xmlns:a16="http://schemas.microsoft.com/office/drawing/2014/main" id="{2DD523ED-57AF-96BC-ACCA-7797D0D50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8D05C4C" w14:textId="0FC9A7ED" w:rsidR="00F365F3" w:rsidRPr="006B0059" w:rsidRDefault="00F365F3" w:rsidP="006B0059">
      <w:pPr>
        <w:pStyle w:val="ChartandTablelabel"/>
        <w:rPr>
          <w:b w:val="0"/>
          <w:sz w:val="18"/>
          <w:szCs w:val="20"/>
        </w:rPr>
      </w:pPr>
      <w:r w:rsidRPr="006B0059">
        <w:rPr>
          <w:b w:val="0"/>
          <w:sz w:val="18"/>
          <w:szCs w:val="20"/>
        </w:rPr>
        <w:t xml:space="preserve">Note: </w:t>
      </w:r>
      <w:r w:rsidR="002F5084" w:rsidRPr="006B0059">
        <w:rPr>
          <w:b w:val="0"/>
          <w:sz w:val="18"/>
          <w:szCs w:val="20"/>
        </w:rPr>
        <w:t>Sample size for this data is very small (</w:t>
      </w:r>
      <w:r w:rsidR="002F5084" w:rsidRPr="006B0059">
        <w:rPr>
          <w:b w:val="0"/>
          <w:sz w:val="18"/>
          <w:szCs w:val="18"/>
        </w:rPr>
        <w:t xml:space="preserve">between 50 and 125 records) </w:t>
      </w:r>
      <w:r w:rsidR="002F5084" w:rsidRPr="006B0059">
        <w:rPr>
          <w:b w:val="0"/>
          <w:sz w:val="18"/>
          <w:szCs w:val="20"/>
        </w:rPr>
        <w:t>and should be reported with caution</w:t>
      </w:r>
      <w:r w:rsidRPr="006B0059">
        <w:rPr>
          <w:b w:val="0"/>
          <w:sz w:val="18"/>
          <w:szCs w:val="20"/>
        </w:rPr>
        <w:t>.</w:t>
      </w:r>
    </w:p>
    <w:p w14:paraId="1D649244" w14:textId="77777777" w:rsidR="0042045C" w:rsidRPr="006B0059" w:rsidRDefault="0042045C" w:rsidP="006B0059">
      <w:pPr>
        <w:pStyle w:val="ChartandTablelabel"/>
        <w:rPr>
          <w:b w:val="0"/>
        </w:rPr>
      </w:pPr>
      <w:r w:rsidRPr="006B0059">
        <w:rPr>
          <w:b w:val="0"/>
        </w:rPr>
        <w:t>Source: Jobs and Skills Australia, Recruitment Experiences and Outlook Survey, 2023.</w:t>
      </w:r>
    </w:p>
    <w:p w14:paraId="48C72289" w14:textId="77777777" w:rsidR="00A42718" w:rsidRDefault="00A42718" w:rsidP="00A42718">
      <w:pPr>
        <w:pStyle w:val="Heading3"/>
      </w:pPr>
      <w:bookmarkStart w:id="19" w:name="_Toc175219182"/>
      <w:r>
        <w:t>Results by industry</w:t>
      </w:r>
      <w:bookmarkEnd w:id="19"/>
    </w:p>
    <w:p w14:paraId="4DED2C08" w14:textId="7B61A68C" w:rsidR="00BF2B06" w:rsidRDefault="00BB1DCC" w:rsidP="00A42718">
      <w:pPr>
        <w:pStyle w:val="Heading4"/>
        <w:rPr>
          <w:rFonts w:cstheme="minorBidi"/>
          <w:b w:val="0"/>
          <w:bCs w:val="0"/>
          <w:color w:val="auto"/>
        </w:rPr>
      </w:pPr>
      <w:r>
        <w:rPr>
          <w:rFonts w:cstheme="minorBidi"/>
          <w:b w:val="0"/>
          <w:bCs w:val="0"/>
          <w:color w:val="auto"/>
        </w:rPr>
        <w:t>D</w:t>
      </w:r>
      <w:r w:rsidR="00CA7F9C">
        <w:rPr>
          <w:rFonts w:cstheme="minorBidi"/>
          <w:b w:val="0"/>
          <w:bCs w:val="0"/>
          <w:color w:val="auto"/>
        </w:rPr>
        <w:t>ata</w:t>
      </w:r>
      <w:r w:rsidR="004B7621" w:rsidRPr="00334088">
        <w:rPr>
          <w:rFonts w:cstheme="minorBidi"/>
          <w:b w:val="0"/>
          <w:bCs w:val="0"/>
          <w:color w:val="auto"/>
        </w:rPr>
        <w:t xml:space="preserve"> from the ABS </w:t>
      </w:r>
      <w:r w:rsidR="00545D1B">
        <w:rPr>
          <w:rFonts w:cstheme="minorBidi"/>
          <w:b w:val="0"/>
          <w:bCs w:val="0"/>
          <w:color w:val="auto"/>
        </w:rPr>
        <w:t>show</w:t>
      </w:r>
      <w:r w:rsidR="00545D1B" w:rsidRPr="00334088">
        <w:rPr>
          <w:rFonts w:cstheme="minorBidi"/>
          <w:b w:val="0"/>
          <w:bCs w:val="0"/>
          <w:color w:val="auto"/>
        </w:rPr>
        <w:t xml:space="preserve"> </w:t>
      </w:r>
      <w:r w:rsidR="004B7621" w:rsidRPr="00334088">
        <w:rPr>
          <w:rFonts w:cstheme="minorBidi"/>
          <w:b w:val="0"/>
          <w:bCs w:val="0"/>
          <w:color w:val="auto"/>
        </w:rPr>
        <w:t xml:space="preserve">that mature age people (aged 55 and over) account for almost one in every four workers in the Manufacturing, Wholesale Trade, and Health Care and Social Assistance industries. </w:t>
      </w:r>
      <w:r w:rsidR="004B7621">
        <w:rPr>
          <w:rFonts w:cstheme="minorBidi"/>
          <w:b w:val="0"/>
          <w:bCs w:val="0"/>
          <w:color w:val="auto"/>
        </w:rPr>
        <w:t>Smaller shares were recorded in Retail Trade</w:t>
      </w:r>
      <w:r w:rsidR="00545D1B">
        <w:rPr>
          <w:rFonts w:cstheme="minorBidi"/>
          <w:b w:val="0"/>
          <w:bCs w:val="0"/>
          <w:color w:val="auto"/>
        </w:rPr>
        <w:t>,</w:t>
      </w:r>
      <w:r w:rsidR="004B7621">
        <w:rPr>
          <w:rFonts w:cstheme="minorBidi"/>
          <w:b w:val="0"/>
          <w:bCs w:val="0"/>
          <w:color w:val="auto"/>
        </w:rPr>
        <w:t xml:space="preserve"> where 15% of workers </w:t>
      </w:r>
      <w:r w:rsidR="004B7621">
        <w:rPr>
          <w:rFonts w:cstheme="minorBidi"/>
          <w:b w:val="0"/>
          <w:bCs w:val="0"/>
          <w:color w:val="auto"/>
        </w:rPr>
        <w:lastRenderedPageBreak/>
        <w:t>are mature aged</w:t>
      </w:r>
      <w:r w:rsidR="00545D1B">
        <w:rPr>
          <w:rFonts w:cstheme="minorBidi"/>
          <w:b w:val="0"/>
          <w:bCs w:val="0"/>
          <w:color w:val="auto"/>
        </w:rPr>
        <w:t>, and in Accommodation and Food Services, where around one in 10 workers are mature aged</w:t>
      </w:r>
      <w:r w:rsidR="004B7621">
        <w:rPr>
          <w:rFonts w:cstheme="minorBidi"/>
          <w:b w:val="0"/>
          <w:bCs w:val="0"/>
          <w:color w:val="auto"/>
        </w:rPr>
        <w:t>.</w:t>
      </w:r>
      <w:r w:rsidR="00000394">
        <w:rPr>
          <w:rStyle w:val="FootnoteReference"/>
          <w:rFonts w:cstheme="minorBidi"/>
          <w:b w:val="0"/>
          <w:bCs w:val="0"/>
          <w:color w:val="auto"/>
        </w:rPr>
        <w:footnoteReference w:id="8"/>
      </w:r>
      <w:r w:rsidR="00AA68C0">
        <w:rPr>
          <w:rFonts w:cstheme="minorBidi"/>
          <w:b w:val="0"/>
          <w:bCs w:val="0"/>
          <w:color w:val="auto"/>
        </w:rPr>
        <w:t xml:space="preserve"> </w:t>
      </w:r>
    </w:p>
    <w:p w14:paraId="1A84B252" w14:textId="690A63DA" w:rsidR="00A42718" w:rsidRDefault="00A42718" w:rsidP="00A42718">
      <w:pPr>
        <w:pStyle w:val="Heading4"/>
      </w:pPr>
      <w:r>
        <w:t>Industry groups with mature age applicants</w:t>
      </w:r>
    </w:p>
    <w:p w14:paraId="6FB9B161" w14:textId="7FE43188" w:rsidR="00A42718" w:rsidRDefault="00E034D5" w:rsidP="00A42718">
      <w:r>
        <w:t xml:space="preserve">The REOS provides an insight into </w:t>
      </w:r>
      <w:r w:rsidR="73BFFB28">
        <w:t xml:space="preserve">experiences of </w:t>
      </w:r>
      <w:r w:rsidR="002326AB">
        <w:t>recruiting</w:t>
      </w:r>
      <w:r w:rsidR="73BFFB28">
        <w:t xml:space="preserve"> employers across the different</w:t>
      </w:r>
      <w:r>
        <w:t xml:space="preserve"> industries. </w:t>
      </w:r>
      <w:r w:rsidR="00CA7F9C">
        <w:t xml:space="preserve">Of the </w:t>
      </w:r>
      <w:r w:rsidR="00545D1B">
        <w:t>industries with sufficient sample to release results</w:t>
      </w:r>
      <w:r w:rsidR="00CA7F9C">
        <w:t xml:space="preserve">, </w:t>
      </w:r>
      <w:r w:rsidR="0094327E">
        <w:t>Retail Trade</w:t>
      </w:r>
      <w:r w:rsidR="00A42718">
        <w:t xml:space="preserve"> had </w:t>
      </w:r>
      <w:r w:rsidR="00835694">
        <w:t xml:space="preserve">the </w:t>
      </w:r>
      <w:r w:rsidR="00A42718">
        <w:t>highe</w:t>
      </w:r>
      <w:r w:rsidR="00545D1B">
        <w:t>st</w:t>
      </w:r>
      <w:r w:rsidR="00A42718">
        <w:t xml:space="preserve"> proportion of employers with mature a</w:t>
      </w:r>
      <w:r w:rsidR="00A42718" w:rsidRPr="00AF42CE">
        <w:t>ge applicants (</w:t>
      </w:r>
      <w:r w:rsidR="00A42718" w:rsidRPr="0037432E">
        <w:t>3</w:t>
      </w:r>
      <w:r w:rsidR="00A45DFC" w:rsidRPr="0037432E">
        <w:t>7</w:t>
      </w:r>
      <w:r w:rsidR="00A42718" w:rsidRPr="0037432E">
        <w:t>%</w:t>
      </w:r>
      <w:r w:rsidR="00A42718" w:rsidRPr="00AF42CE">
        <w:t>)</w:t>
      </w:r>
      <w:r w:rsidR="004F0367">
        <w:t xml:space="preserve"> in the past 12 months</w:t>
      </w:r>
      <w:r w:rsidR="004F0367">
        <w:rPr>
          <w:rStyle w:val="FootnoteReference"/>
        </w:rPr>
        <w:footnoteReference w:id="9"/>
      </w:r>
      <w:r w:rsidR="00A42718" w:rsidRPr="00AF42CE">
        <w:t xml:space="preserve">. </w:t>
      </w:r>
      <w:r w:rsidR="291AA349" w:rsidRPr="00AF42CE">
        <w:t>A</w:t>
      </w:r>
      <w:r w:rsidR="003F01EB" w:rsidRPr="00AF42CE">
        <w:t xml:space="preserve"> smaller proportion of </w:t>
      </w:r>
      <w:r w:rsidR="001D42AD" w:rsidRPr="00AF42CE">
        <w:t xml:space="preserve">employers in the </w:t>
      </w:r>
      <w:r w:rsidR="00A42718" w:rsidRPr="00AF42CE">
        <w:t xml:space="preserve">Professional, Scientific and Technical Services </w:t>
      </w:r>
      <w:r w:rsidR="001D42AD" w:rsidRPr="00AF42CE">
        <w:t>industry</w:t>
      </w:r>
      <w:r w:rsidR="00A42718" w:rsidRPr="00AF42CE">
        <w:t xml:space="preserve"> </w:t>
      </w:r>
      <w:r w:rsidR="003F01EB" w:rsidRPr="00AF42CE">
        <w:t>had</w:t>
      </w:r>
      <w:r w:rsidR="00A42718" w:rsidRPr="00AF42CE">
        <w:t xml:space="preserve"> be</w:t>
      </w:r>
      <w:r w:rsidR="003F01EB" w:rsidRPr="00AF42CE">
        <w:t>en</w:t>
      </w:r>
      <w:r w:rsidR="00A42718" w:rsidRPr="00AF42CE">
        <w:t xml:space="preserve"> approached by a mature age </w:t>
      </w:r>
      <w:r w:rsidR="002A646D" w:rsidRPr="00AF42CE">
        <w:t>applicant (</w:t>
      </w:r>
      <w:r w:rsidR="002A646D" w:rsidRPr="0037432E">
        <w:t>2</w:t>
      </w:r>
      <w:r w:rsidR="00A45DFC" w:rsidRPr="0037432E">
        <w:t>2</w:t>
      </w:r>
      <w:r w:rsidR="002A646D" w:rsidRPr="0037432E">
        <w:t>%</w:t>
      </w:r>
      <w:r w:rsidR="002A646D" w:rsidRPr="00AF42CE">
        <w:t>)</w:t>
      </w:r>
      <w:r w:rsidR="008D7539" w:rsidRPr="00AF42CE">
        <w:t>,</w:t>
      </w:r>
      <w:r w:rsidR="008D7539">
        <w:t xml:space="preserve"> the lowest of the selected industries</w:t>
      </w:r>
      <w:r w:rsidR="00A42718">
        <w:t>.</w:t>
      </w:r>
    </w:p>
    <w:p w14:paraId="4F112B65" w14:textId="57C2DC10" w:rsidR="00AE4774" w:rsidRPr="002979E3" w:rsidRDefault="00A42718" w:rsidP="006B0059">
      <w:pPr>
        <w:pStyle w:val="ChartandTablelabel"/>
        <w:rPr>
          <w:bCs/>
          <w:i/>
          <w:iCs/>
        </w:rPr>
      </w:pPr>
      <w:r>
        <w:t xml:space="preserve">Figure </w:t>
      </w:r>
      <w:r w:rsidR="006B0059">
        <w:t>6</w:t>
      </w:r>
      <w:r>
        <w:t xml:space="preserve">: Percentage of </w:t>
      </w:r>
      <w:r w:rsidR="009C5763">
        <w:t xml:space="preserve">surveyed </w:t>
      </w:r>
      <w:r>
        <w:t>businesses who</w:t>
      </w:r>
      <w:r w:rsidR="005A3621">
        <w:t xml:space="preserve"> recalled</w:t>
      </w:r>
      <w:r>
        <w:t xml:space="preserve"> ha</w:t>
      </w:r>
      <w:r w:rsidR="005A3621">
        <w:t>ving</w:t>
      </w:r>
      <w:r>
        <w:t xml:space="preserve"> a mature age applicant in the past 12 months by </w:t>
      </w:r>
      <w:r w:rsidR="00DE05C9">
        <w:t xml:space="preserve">selected </w:t>
      </w:r>
      <w:r>
        <w:t>industry group</w:t>
      </w:r>
    </w:p>
    <w:p w14:paraId="2685BFDD" w14:textId="6BCCC1D0" w:rsidR="005A5E32" w:rsidRDefault="005A5E32" w:rsidP="006B0059">
      <w:pPr>
        <w:pStyle w:val="ChartandTablelabel"/>
      </w:pPr>
      <w:r>
        <w:rPr>
          <w:noProof/>
        </w:rPr>
        <w:drawing>
          <wp:inline distT="0" distB="0" distL="0" distR="0" wp14:anchorId="29344026" wp14:editId="613A9E65">
            <wp:extent cx="5731510" cy="1280160"/>
            <wp:effectExtent l="0" t="0" r="2540" b="0"/>
            <wp:docPr id="45442940" name="Chart 1">
              <a:extLst xmlns:a="http://schemas.openxmlformats.org/drawingml/2006/main">
                <a:ext uri="{FF2B5EF4-FFF2-40B4-BE49-F238E27FC236}">
                  <a16:creationId xmlns:a16="http://schemas.microsoft.com/office/drawing/2014/main" id="{76AF9178-70DC-B254-322E-F301ED17A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D2351D" w14:textId="77777777" w:rsidR="0042045C" w:rsidRPr="006B0059" w:rsidRDefault="0042045C" w:rsidP="006B0059">
      <w:pPr>
        <w:pStyle w:val="ChartandTablelabel"/>
        <w:rPr>
          <w:b w:val="0"/>
          <w:bCs/>
        </w:rPr>
      </w:pPr>
      <w:r w:rsidRPr="006B0059">
        <w:rPr>
          <w:b w:val="0"/>
          <w:bCs/>
        </w:rPr>
        <w:t>Source: Jobs and Skills Australia, Recruitment Experiences and Outlook Survey, 2023.</w:t>
      </w:r>
    </w:p>
    <w:p w14:paraId="59C7CB2C" w14:textId="77777777" w:rsidR="00AF42CE" w:rsidRPr="00AF42CE" w:rsidRDefault="00A42718" w:rsidP="00AF42CE">
      <w:pPr>
        <w:pStyle w:val="Heading4"/>
      </w:pPr>
      <w:r w:rsidRPr="000F7C23">
        <w:t>Industry groups with successful mature age applicants</w:t>
      </w:r>
    </w:p>
    <w:p w14:paraId="036CADCE" w14:textId="69357565" w:rsidR="00670B8B" w:rsidRDefault="004A52AD" w:rsidP="00A42718">
      <w:r>
        <w:t xml:space="preserve">Employers in the </w:t>
      </w:r>
      <w:r w:rsidR="002A646D" w:rsidRPr="005A4F18">
        <w:t xml:space="preserve">Accommodation and Food Services </w:t>
      </w:r>
      <w:r>
        <w:t xml:space="preserve">industry, when approached by mature age applicants, </w:t>
      </w:r>
      <w:r w:rsidR="00545D1B">
        <w:t xml:space="preserve">would </w:t>
      </w:r>
      <w:r>
        <w:t>frequently hire them.</w:t>
      </w:r>
      <w:r w:rsidR="00A42718">
        <w:t xml:space="preserve"> </w:t>
      </w:r>
    </w:p>
    <w:p w14:paraId="1759014D" w14:textId="6A98445B" w:rsidR="00785A5D" w:rsidRDefault="00785A5D" w:rsidP="004754ED">
      <w:pPr>
        <w:pStyle w:val="ListBullet2"/>
      </w:pPr>
      <w:r>
        <w:t>In 47% of cases</w:t>
      </w:r>
      <w:r w:rsidR="001C08FB">
        <w:t>,</w:t>
      </w:r>
      <w:r>
        <w:t xml:space="preserve"> employers in the Accommodation and Food Services </w:t>
      </w:r>
      <w:r w:rsidR="00E95A14">
        <w:t xml:space="preserve">industry </w:t>
      </w:r>
      <w:r>
        <w:t>cited a mature aged candidate’s attitude to work and work ethic as the reason the candidate was hired</w:t>
      </w:r>
      <w:r w:rsidR="00A2141A">
        <w:t xml:space="preserve"> – the highest of the selected industries</w:t>
      </w:r>
      <w:r>
        <w:t>.</w:t>
      </w:r>
      <w:r w:rsidR="00475E1E">
        <w:t xml:space="preserve"> Conversely</w:t>
      </w:r>
      <w:r w:rsidR="00A66AB9">
        <w:t>,</w:t>
      </w:r>
      <w:r w:rsidR="00475E1E">
        <w:t xml:space="preserve"> qualifications and or skills were not a</w:t>
      </w:r>
      <w:r w:rsidR="002A67AD">
        <w:t xml:space="preserve"> common</w:t>
      </w:r>
      <w:r w:rsidR="00475E1E">
        <w:t xml:space="preserve"> factor for success (9%).</w:t>
      </w:r>
    </w:p>
    <w:p w14:paraId="36E7F655" w14:textId="03C450CF" w:rsidR="00785A5D" w:rsidRDefault="004A52AD" w:rsidP="00A42718">
      <w:r>
        <w:t>B</w:t>
      </w:r>
      <w:r w:rsidR="004754ED">
        <w:t>oth t</w:t>
      </w:r>
      <w:r w:rsidR="00785A5D">
        <w:t>he Health Care and Social Assistance and</w:t>
      </w:r>
      <w:r w:rsidR="004754ED">
        <w:t xml:space="preserve"> Manufacturing industries</w:t>
      </w:r>
      <w:r>
        <w:t xml:space="preserve"> also commonly hired a mature age worker when they applied.</w:t>
      </w:r>
    </w:p>
    <w:p w14:paraId="0C6505F9" w14:textId="7292861C" w:rsidR="00670B8B" w:rsidRDefault="00670B8B" w:rsidP="004754ED">
      <w:pPr>
        <w:pStyle w:val="ListBullet2"/>
      </w:pPr>
      <w:r>
        <w:t xml:space="preserve">Employers in Health Care and Social Assistance </w:t>
      </w:r>
      <w:r w:rsidR="001B0F96">
        <w:t xml:space="preserve">who </w:t>
      </w:r>
      <w:r>
        <w:t>hir</w:t>
      </w:r>
      <w:r w:rsidR="001B0F96">
        <w:t>ed</w:t>
      </w:r>
      <w:r>
        <w:t xml:space="preserve"> a mature age person were much more likely to cite </w:t>
      </w:r>
      <w:r w:rsidR="004754ED">
        <w:t>e</w:t>
      </w:r>
      <w:r>
        <w:t xml:space="preserve">xperience (74%) as a reason for choosing them. This was the highest of </w:t>
      </w:r>
      <w:r w:rsidR="00621884">
        <w:t xml:space="preserve">the selected </w:t>
      </w:r>
      <w:r w:rsidR="00032165">
        <w:t>i</w:t>
      </w:r>
      <w:r>
        <w:t>ndustry group</w:t>
      </w:r>
      <w:r w:rsidR="00621884">
        <w:t>s</w:t>
      </w:r>
      <w:r w:rsidR="00573B9B">
        <w:t xml:space="preserve">. </w:t>
      </w:r>
      <w:r w:rsidR="0044214A">
        <w:t xml:space="preserve">While not as common as experience, a relatively high proportion of employers also cited </w:t>
      </w:r>
      <w:r>
        <w:t>the worker</w:t>
      </w:r>
      <w:r w:rsidR="00AA2F40">
        <w:t>’</w:t>
      </w:r>
      <w:r>
        <w:t>s attitude to work and work ethic</w:t>
      </w:r>
      <w:r w:rsidR="00FD7FC7">
        <w:t xml:space="preserve"> (45%)</w:t>
      </w:r>
      <w:r w:rsidR="00494C9F">
        <w:t>,</w:t>
      </w:r>
      <w:r>
        <w:t xml:space="preserve"> and experience </w:t>
      </w:r>
      <w:r w:rsidR="00FD7FC7">
        <w:t>(42%)</w:t>
      </w:r>
      <w:r w:rsidR="00FF247B">
        <w:t xml:space="preserve"> </w:t>
      </w:r>
      <w:r>
        <w:t>as the reason for choosing to hire the mature candidate.</w:t>
      </w:r>
    </w:p>
    <w:p w14:paraId="5A92614D" w14:textId="1C157806" w:rsidR="00D65FBA" w:rsidRDefault="00475E1E" w:rsidP="0020740E">
      <w:pPr>
        <w:pStyle w:val="ListBullet2"/>
        <w:numPr>
          <w:ilvl w:val="0"/>
          <w:numId w:val="0"/>
        </w:numPr>
      </w:pPr>
      <w:r>
        <w:t xml:space="preserve">In </w:t>
      </w:r>
      <w:r w:rsidR="004E76F9">
        <w:t>the C</w:t>
      </w:r>
      <w:r>
        <w:t xml:space="preserve">onstruction </w:t>
      </w:r>
      <w:r w:rsidR="004E76F9">
        <w:t>industry,</w:t>
      </w:r>
      <w:r w:rsidR="002678C0">
        <w:t xml:space="preserve"> which is less likely to hire a mature aged worker, </w:t>
      </w:r>
      <w:r>
        <w:t>employers</w:t>
      </w:r>
      <w:r w:rsidR="00D65FBA">
        <w:t xml:space="preserve"> </w:t>
      </w:r>
      <w:r w:rsidR="002678C0">
        <w:t xml:space="preserve">still </w:t>
      </w:r>
      <w:r w:rsidR="00D65FBA">
        <w:t>look</w:t>
      </w:r>
      <w:r w:rsidR="0000232A">
        <w:t>ed</w:t>
      </w:r>
      <w:r w:rsidR="00D65FBA">
        <w:t xml:space="preserve"> favourably on candidates</w:t>
      </w:r>
      <w:r w:rsidR="002F5084">
        <w:t xml:space="preserve"> with</w:t>
      </w:r>
      <w:r w:rsidR="00D65FBA">
        <w:t xml:space="preserve"> experience (67%)</w:t>
      </w:r>
      <w:r>
        <w:t xml:space="preserve"> </w:t>
      </w:r>
      <w:r w:rsidR="00605685">
        <w:t xml:space="preserve">as well as </w:t>
      </w:r>
      <w:r>
        <w:t>qualifications and</w:t>
      </w:r>
      <w:r w:rsidR="002C373E">
        <w:t>/</w:t>
      </w:r>
      <w:r>
        <w:t>or skills (39%)</w:t>
      </w:r>
      <w:r w:rsidR="002F5084">
        <w:t>.</w:t>
      </w:r>
    </w:p>
    <w:p w14:paraId="107B4506" w14:textId="4D1B13F4" w:rsidR="00150E88" w:rsidRPr="00D65FBA" w:rsidRDefault="005A74B4" w:rsidP="005A74B4">
      <w:pPr>
        <w:pStyle w:val="Bodycopy"/>
      </w:pPr>
      <w:r>
        <w:t>In both the Accom</w:t>
      </w:r>
      <w:r w:rsidR="006F320C">
        <w:t>m</w:t>
      </w:r>
      <w:r>
        <w:t>odation and Food Services and Ret</w:t>
      </w:r>
      <w:r w:rsidR="0022589C">
        <w:t>ail Trade industries</w:t>
      </w:r>
      <w:r w:rsidR="00E252C3">
        <w:t>,</w:t>
      </w:r>
      <w:r w:rsidR="0022589C">
        <w:t xml:space="preserve"> a candidate</w:t>
      </w:r>
      <w:r w:rsidR="00620DEA">
        <w:t>’s</w:t>
      </w:r>
      <w:r w:rsidR="0022589C">
        <w:t xml:space="preserve"> attitude to </w:t>
      </w:r>
      <w:r w:rsidR="006F320C">
        <w:t>work and</w:t>
      </w:r>
      <w:r w:rsidR="00222F5C">
        <w:t>/or work ethic is most important (47% and 45% respectively</w:t>
      </w:r>
      <w:r w:rsidR="00C20D5F">
        <w:t>) closely followed by their experience (44% and 41% respectively).</w:t>
      </w:r>
    </w:p>
    <w:p w14:paraId="5137A2D8" w14:textId="19409B3E" w:rsidR="00AA68C0" w:rsidRDefault="00AA68C0" w:rsidP="006B0059">
      <w:pPr>
        <w:pStyle w:val="ChartandTablelabel"/>
      </w:pPr>
      <w:r>
        <w:lastRenderedPageBreak/>
        <w:t xml:space="preserve">Figure </w:t>
      </w:r>
      <w:r w:rsidR="006B0059">
        <w:t>7</w:t>
      </w:r>
      <w:r w:rsidR="00E16695">
        <w:t>:</w:t>
      </w:r>
      <w:r w:rsidR="00D65FBA">
        <w:t xml:space="preserve"> Reasons mature aged candidates were successful by</w:t>
      </w:r>
      <w:r w:rsidR="00FF247B">
        <w:t xml:space="preserve"> selected</w:t>
      </w:r>
      <w:r w:rsidR="00D65FBA">
        <w:t xml:space="preserve"> industry group</w:t>
      </w:r>
    </w:p>
    <w:p w14:paraId="7C337378" w14:textId="10972A2C" w:rsidR="00D65FBA" w:rsidRPr="006B0059" w:rsidRDefault="00D65FBA" w:rsidP="006B0059">
      <w:pPr>
        <w:pStyle w:val="ChartandTablelabel"/>
        <w:rPr>
          <w:b w:val="0"/>
          <w:i/>
          <w:iCs/>
        </w:rPr>
      </w:pPr>
      <w:r w:rsidRPr="006B0059">
        <w:rPr>
          <w:b w:val="0"/>
          <w:i/>
          <w:iCs/>
        </w:rPr>
        <w:t>Employers who hired a mature age candidate (in their most recent recruitment round with a mature age applicant</w:t>
      </w:r>
      <w:r w:rsidR="00E76742" w:rsidRPr="006B0059">
        <w:rPr>
          <w:b w:val="0"/>
          <w:i/>
          <w:iCs/>
        </w:rPr>
        <w:t>, last 12 months</w:t>
      </w:r>
      <w:r w:rsidRPr="006B0059">
        <w:rPr>
          <w:b w:val="0"/>
          <w:i/>
          <w:iCs/>
        </w:rPr>
        <w:t>)</w:t>
      </w:r>
    </w:p>
    <w:p w14:paraId="648EA458" w14:textId="5105A229" w:rsidR="00AA68C0" w:rsidRDefault="00AA68C0" w:rsidP="006B0059">
      <w:pPr>
        <w:pStyle w:val="ChartandTablelabel"/>
      </w:pPr>
      <w:r>
        <w:rPr>
          <w:noProof/>
        </w:rPr>
        <w:drawing>
          <wp:inline distT="0" distB="0" distL="0" distR="0" wp14:anchorId="602AEED6" wp14:editId="2028E9FF">
            <wp:extent cx="5731510" cy="1858060"/>
            <wp:effectExtent l="0" t="0" r="2540" b="8890"/>
            <wp:docPr id="1620940730" name="Chart 1">
              <a:extLst xmlns:a="http://schemas.openxmlformats.org/drawingml/2006/main">
                <a:ext uri="{FF2B5EF4-FFF2-40B4-BE49-F238E27FC236}">
                  <a16:creationId xmlns:a16="http://schemas.microsoft.com/office/drawing/2014/main" id="{A8B2387D-8EC0-101B-732E-3444FF2A3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3408A6" w14:textId="7D74EE8A" w:rsidR="00D65FBA" w:rsidRPr="006B0059" w:rsidRDefault="00AA68C0" w:rsidP="006B0059">
      <w:pPr>
        <w:pStyle w:val="ChartandTablelabel"/>
        <w:rPr>
          <w:b w:val="0"/>
          <w:bCs/>
        </w:rPr>
      </w:pPr>
      <w:bookmarkStart w:id="20" w:name="_Hlk165378383"/>
      <w:r w:rsidRPr="006B0059">
        <w:rPr>
          <w:b w:val="0"/>
          <w:bCs/>
          <w:sz w:val="18"/>
          <w:szCs w:val="20"/>
        </w:rPr>
        <w:t>Note: Sample size for this data is very small (</w:t>
      </w:r>
      <w:r w:rsidRPr="006B0059">
        <w:rPr>
          <w:b w:val="0"/>
          <w:bCs/>
          <w:sz w:val="18"/>
          <w:szCs w:val="18"/>
        </w:rPr>
        <w:t xml:space="preserve">between 50 and 125 </w:t>
      </w:r>
      <w:r w:rsidR="00D65FBA" w:rsidRPr="006B0059">
        <w:rPr>
          <w:b w:val="0"/>
          <w:bCs/>
          <w:sz w:val="18"/>
          <w:szCs w:val="18"/>
        </w:rPr>
        <w:t>records</w:t>
      </w:r>
      <w:r w:rsidRPr="006B0059">
        <w:rPr>
          <w:b w:val="0"/>
          <w:bCs/>
          <w:sz w:val="18"/>
          <w:szCs w:val="18"/>
        </w:rPr>
        <w:t xml:space="preserve">) </w:t>
      </w:r>
      <w:r w:rsidRPr="006B0059">
        <w:rPr>
          <w:b w:val="0"/>
          <w:bCs/>
          <w:sz w:val="18"/>
          <w:szCs w:val="20"/>
        </w:rPr>
        <w:t>and should be reported with caution</w:t>
      </w:r>
      <w:r w:rsidR="00D65FBA" w:rsidRPr="006B0059">
        <w:rPr>
          <w:b w:val="0"/>
          <w:bCs/>
          <w:sz w:val="18"/>
          <w:szCs w:val="20"/>
        </w:rPr>
        <w:t>.</w:t>
      </w:r>
      <w:r w:rsidR="00D65FBA" w:rsidRPr="006B0059">
        <w:rPr>
          <w:b w:val="0"/>
          <w:bCs/>
          <w:sz w:val="18"/>
          <w:szCs w:val="18"/>
        </w:rPr>
        <w:t xml:space="preserve"> Not all industry groups are represented due to very small sample size.</w:t>
      </w:r>
    </w:p>
    <w:bookmarkEnd w:id="20"/>
    <w:p w14:paraId="007CC349" w14:textId="7D69576B" w:rsidR="00AA68C0" w:rsidRPr="006B0059" w:rsidRDefault="00AA68C0" w:rsidP="006B0059">
      <w:pPr>
        <w:pStyle w:val="ChartandTablelabel"/>
        <w:rPr>
          <w:b w:val="0"/>
          <w:bCs/>
        </w:rPr>
      </w:pPr>
      <w:r w:rsidRPr="006B0059">
        <w:rPr>
          <w:b w:val="0"/>
          <w:bCs/>
        </w:rPr>
        <w:t>Source: Jobs and Skills Australia, Recruitment Experiences and Outlook Survey, 2023.</w:t>
      </w:r>
    </w:p>
    <w:p w14:paraId="32735583" w14:textId="77777777" w:rsidR="00A42718" w:rsidRDefault="00A42718" w:rsidP="004D2778">
      <w:pPr>
        <w:pStyle w:val="Heading3"/>
        <w:keepNext w:val="0"/>
        <w:keepLines w:val="0"/>
      </w:pPr>
      <w:bookmarkStart w:id="21" w:name="_Toc175219183"/>
      <w:r>
        <w:t>Results by occupation</w:t>
      </w:r>
      <w:bookmarkEnd w:id="21"/>
    </w:p>
    <w:p w14:paraId="31C2E1AB" w14:textId="0AC5D16F" w:rsidR="007717A8" w:rsidRDefault="007717A8" w:rsidP="00BE1C3D">
      <w:pPr>
        <w:pStyle w:val="Heading4"/>
        <w:rPr>
          <w:rFonts w:cstheme="minorBidi"/>
          <w:b w:val="0"/>
          <w:bCs w:val="0"/>
          <w:color w:val="auto"/>
        </w:rPr>
      </w:pPr>
      <w:r>
        <w:rPr>
          <w:rFonts w:cstheme="minorBidi"/>
          <w:b w:val="0"/>
          <w:bCs w:val="0"/>
          <w:color w:val="auto"/>
        </w:rPr>
        <w:t>ABS labour force data shows that</w:t>
      </w:r>
      <w:r w:rsidR="003F6EE5">
        <w:rPr>
          <w:rFonts w:cstheme="minorBidi"/>
          <w:b w:val="0"/>
          <w:bCs w:val="0"/>
          <w:color w:val="auto"/>
        </w:rPr>
        <w:t xml:space="preserve"> Professionals make up</w:t>
      </w:r>
      <w:r>
        <w:rPr>
          <w:rFonts w:cstheme="minorBidi"/>
          <w:b w:val="0"/>
          <w:bCs w:val="0"/>
          <w:color w:val="auto"/>
        </w:rPr>
        <w:t xml:space="preserve"> one in four mature age worker</w:t>
      </w:r>
      <w:r w:rsidR="003F6EE5">
        <w:rPr>
          <w:rFonts w:cstheme="minorBidi"/>
          <w:b w:val="0"/>
          <w:bCs w:val="0"/>
          <w:color w:val="auto"/>
        </w:rPr>
        <w:t>s</w:t>
      </w:r>
      <w:r>
        <w:rPr>
          <w:rFonts w:cstheme="minorBidi"/>
          <w:b w:val="0"/>
          <w:bCs w:val="0"/>
          <w:color w:val="auto"/>
        </w:rPr>
        <w:t xml:space="preserve"> (55 years plus)</w:t>
      </w:r>
      <w:r w:rsidR="008901B1">
        <w:rPr>
          <w:rFonts w:cstheme="minorBidi"/>
          <w:b w:val="0"/>
          <w:bCs w:val="0"/>
          <w:color w:val="auto"/>
        </w:rPr>
        <w:t xml:space="preserve"> followed by Managers and </w:t>
      </w:r>
      <w:r w:rsidR="008901B1" w:rsidRPr="008901B1">
        <w:rPr>
          <w:rFonts w:cstheme="minorBidi"/>
          <w:b w:val="0"/>
          <w:bCs w:val="0"/>
          <w:color w:val="auto"/>
        </w:rPr>
        <w:t>Clerical and Administrative Workers</w:t>
      </w:r>
      <w:r w:rsidR="008901B1">
        <w:rPr>
          <w:rFonts w:cstheme="minorBidi"/>
          <w:b w:val="0"/>
          <w:bCs w:val="0"/>
          <w:color w:val="auto"/>
        </w:rPr>
        <w:t xml:space="preserve"> (both 16%). </w:t>
      </w:r>
      <w:r w:rsidR="008901B1" w:rsidRPr="008901B1">
        <w:rPr>
          <w:rFonts w:cstheme="minorBidi"/>
          <w:b w:val="0"/>
          <w:bCs w:val="0"/>
          <w:color w:val="auto"/>
        </w:rPr>
        <w:t>Technicians and Trades Workers</w:t>
      </w:r>
      <w:r w:rsidR="008901B1">
        <w:rPr>
          <w:rFonts w:cstheme="minorBidi"/>
          <w:b w:val="0"/>
          <w:bCs w:val="0"/>
          <w:color w:val="auto"/>
        </w:rPr>
        <w:t xml:space="preserve">, </w:t>
      </w:r>
      <w:r w:rsidR="008901B1" w:rsidRPr="008901B1">
        <w:rPr>
          <w:rFonts w:cstheme="minorBidi"/>
          <w:b w:val="0"/>
          <w:bCs w:val="0"/>
          <w:color w:val="auto"/>
        </w:rPr>
        <w:t>Community and Personal Service Workers</w:t>
      </w:r>
      <w:r w:rsidR="008901B1">
        <w:rPr>
          <w:rFonts w:cstheme="minorBidi"/>
          <w:b w:val="0"/>
          <w:bCs w:val="0"/>
          <w:color w:val="auto"/>
        </w:rPr>
        <w:t xml:space="preserve">, </w:t>
      </w:r>
      <w:r w:rsidR="008901B1" w:rsidRPr="008901B1">
        <w:rPr>
          <w:rFonts w:cstheme="minorBidi"/>
          <w:b w:val="0"/>
          <w:bCs w:val="0"/>
          <w:color w:val="auto"/>
        </w:rPr>
        <w:t>Labourers</w:t>
      </w:r>
      <w:r w:rsidR="008901B1">
        <w:rPr>
          <w:rFonts w:cstheme="minorBidi"/>
          <w:b w:val="0"/>
          <w:bCs w:val="0"/>
          <w:color w:val="auto"/>
        </w:rPr>
        <w:t xml:space="preserve"> and </w:t>
      </w:r>
      <w:r w:rsidR="008901B1" w:rsidRPr="008901B1">
        <w:rPr>
          <w:rFonts w:cstheme="minorBidi"/>
          <w:b w:val="0"/>
          <w:bCs w:val="0"/>
          <w:color w:val="auto"/>
        </w:rPr>
        <w:t>Machinery Operators and Drivers</w:t>
      </w:r>
      <w:r w:rsidR="008901B1">
        <w:rPr>
          <w:rFonts w:cstheme="minorBidi"/>
          <w:b w:val="0"/>
          <w:bCs w:val="0"/>
          <w:color w:val="auto"/>
        </w:rPr>
        <w:t xml:space="preserve"> all account for about 10% of the mature age work force. The smallest </w:t>
      </w:r>
      <w:r w:rsidR="003F6EE5">
        <w:rPr>
          <w:rFonts w:cstheme="minorBidi"/>
          <w:b w:val="0"/>
          <w:bCs w:val="0"/>
          <w:color w:val="auto"/>
        </w:rPr>
        <w:t>occupation group</w:t>
      </w:r>
      <w:r w:rsidR="008901B1">
        <w:rPr>
          <w:rFonts w:cstheme="minorBidi"/>
          <w:b w:val="0"/>
          <w:bCs w:val="0"/>
          <w:color w:val="auto"/>
        </w:rPr>
        <w:t xml:space="preserve"> of the mature age work force are made up of </w:t>
      </w:r>
      <w:r w:rsidR="00E252C3">
        <w:rPr>
          <w:rFonts w:cstheme="minorBidi"/>
          <w:b w:val="0"/>
          <w:bCs w:val="0"/>
          <w:color w:val="auto"/>
        </w:rPr>
        <w:t>S</w:t>
      </w:r>
      <w:r w:rsidR="008901B1">
        <w:rPr>
          <w:rFonts w:cstheme="minorBidi"/>
          <w:b w:val="0"/>
          <w:bCs w:val="0"/>
          <w:color w:val="auto"/>
        </w:rPr>
        <w:t xml:space="preserve">ales </w:t>
      </w:r>
      <w:r w:rsidR="00E252C3">
        <w:rPr>
          <w:rFonts w:cstheme="minorBidi"/>
          <w:b w:val="0"/>
          <w:bCs w:val="0"/>
          <w:color w:val="auto"/>
        </w:rPr>
        <w:t>W</w:t>
      </w:r>
      <w:r w:rsidR="008901B1">
        <w:rPr>
          <w:rFonts w:cstheme="minorBidi"/>
          <w:b w:val="0"/>
          <w:bCs w:val="0"/>
          <w:color w:val="auto"/>
        </w:rPr>
        <w:t xml:space="preserve">orkers (with just over one in 20 </w:t>
      </w:r>
      <w:r w:rsidR="0054290C">
        <w:rPr>
          <w:rFonts w:cstheme="minorBidi"/>
          <w:b w:val="0"/>
          <w:bCs w:val="0"/>
          <w:color w:val="auto"/>
        </w:rPr>
        <w:t xml:space="preserve">mature </w:t>
      </w:r>
      <w:r w:rsidR="008901B1">
        <w:rPr>
          <w:rFonts w:cstheme="minorBidi"/>
          <w:b w:val="0"/>
          <w:bCs w:val="0"/>
          <w:color w:val="auto"/>
        </w:rPr>
        <w:t>workers).</w:t>
      </w:r>
      <w:r w:rsidR="008901B1">
        <w:rPr>
          <w:rStyle w:val="FootnoteReference"/>
          <w:rFonts w:cstheme="minorBidi"/>
          <w:b w:val="0"/>
          <w:bCs w:val="0"/>
          <w:color w:val="auto"/>
        </w:rPr>
        <w:footnoteReference w:id="10"/>
      </w:r>
    </w:p>
    <w:p w14:paraId="7CE6F9A4" w14:textId="4AF4DBDF" w:rsidR="00734AAF" w:rsidRPr="00734AAF" w:rsidRDefault="00A42718" w:rsidP="000B6642">
      <w:pPr>
        <w:pStyle w:val="Heading4"/>
      </w:pPr>
      <w:r>
        <w:t>Occupation groups with successful mature age applicants</w:t>
      </w:r>
    </w:p>
    <w:p w14:paraId="60FCA636" w14:textId="77777777" w:rsidR="00785F86" w:rsidRDefault="00AF122E" w:rsidP="00A42718">
      <w:r>
        <w:t xml:space="preserve">The REOS mature age module provides insights into </w:t>
      </w:r>
      <w:r w:rsidR="000E1007">
        <w:t xml:space="preserve">the </w:t>
      </w:r>
      <w:r w:rsidR="00CA7207">
        <w:t xml:space="preserve">characteristics of </w:t>
      </w:r>
      <w:r w:rsidR="009516E2">
        <w:t xml:space="preserve">surveyed </w:t>
      </w:r>
      <w:r w:rsidR="000E1007">
        <w:t>employer</w:t>
      </w:r>
      <w:r w:rsidR="009516E2">
        <w:t>s</w:t>
      </w:r>
      <w:r w:rsidR="000E1007">
        <w:t xml:space="preserve"> </w:t>
      </w:r>
      <w:r w:rsidR="00CA7207">
        <w:t xml:space="preserve">who </w:t>
      </w:r>
      <w:r w:rsidR="000E1007">
        <w:t>select</w:t>
      </w:r>
      <w:r w:rsidR="00CA7207">
        <w:t>ed</w:t>
      </w:r>
      <w:r w:rsidR="000E1007">
        <w:t xml:space="preserve"> a mature age </w:t>
      </w:r>
      <w:r w:rsidR="001F158A">
        <w:t>candidate</w:t>
      </w:r>
      <w:r w:rsidR="000E1007">
        <w:t>.</w:t>
      </w:r>
      <w:r w:rsidR="00785F86">
        <w:t xml:space="preserve"> </w:t>
      </w:r>
    </w:p>
    <w:p w14:paraId="5FD53235" w14:textId="01533F18" w:rsidR="00F307FB" w:rsidRDefault="00A42718" w:rsidP="00A42718">
      <w:r>
        <w:t xml:space="preserve">Employers with vacancies for </w:t>
      </w:r>
      <w:r w:rsidR="00DA0DB1">
        <w:t>Labourers</w:t>
      </w:r>
      <w:r>
        <w:t xml:space="preserve"> </w:t>
      </w:r>
      <w:r w:rsidR="00B86A80">
        <w:t>frequently</w:t>
      </w:r>
      <w:r>
        <w:t xml:space="preserve"> employed a mature age </w:t>
      </w:r>
      <w:r w:rsidR="00DA0DB1">
        <w:t>candidate</w:t>
      </w:r>
      <w:r w:rsidR="00251C1E">
        <w:t xml:space="preserve"> (most commonly in the Accommodation and Food Services and Manufacturing industries)</w:t>
      </w:r>
      <w:r>
        <w:t xml:space="preserve">. </w:t>
      </w:r>
    </w:p>
    <w:p w14:paraId="25875D86" w14:textId="296DC535" w:rsidR="00F307FB" w:rsidRPr="008365E6" w:rsidRDefault="00B86A80" w:rsidP="00D1099F">
      <w:pPr>
        <w:pStyle w:val="ListParagraph"/>
        <w:numPr>
          <w:ilvl w:val="0"/>
          <w:numId w:val="17"/>
        </w:numPr>
      </w:pPr>
      <w:r>
        <w:t>These employers</w:t>
      </w:r>
      <w:r w:rsidR="00F307FB">
        <w:t xml:space="preserve"> </w:t>
      </w:r>
      <w:r w:rsidR="00435360" w:rsidRPr="008365E6">
        <w:t xml:space="preserve">were much more likely to </w:t>
      </w:r>
      <w:r w:rsidR="00F307FB" w:rsidRPr="008365E6">
        <w:t xml:space="preserve">cite attitude and work ethic as a reason for </w:t>
      </w:r>
      <w:r w:rsidR="000A06B0">
        <w:t>hiring</w:t>
      </w:r>
      <w:r w:rsidR="000A06B0" w:rsidRPr="008365E6">
        <w:t xml:space="preserve"> </w:t>
      </w:r>
      <w:r w:rsidR="00F307FB" w:rsidRPr="008365E6">
        <w:t>them, with 63% citing this as a</w:t>
      </w:r>
      <w:r w:rsidR="00B10CC8" w:rsidRPr="008365E6">
        <w:t xml:space="preserve"> </w:t>
      </w:r>
      <w:r w:rsidR="00F307FB" w:rsidRPr="008365E6">
        <w:t>reason. This was the highest of any occu</w:t>
      </w:r>
      <w:r w:rsidR="00B10CC8" w:rsidRPr="008365E6">
        <w:t>p</w:t>
      </w:r>
      <w:r w:rsidR="00F307FB" w:rsidRPr="008365E6">
        <w:t xml:space="preserve">ation group and well above the 43% </w:t>
      </w:r>
      <w:r w:rsidR="000A06B0">
        <w:t>reporting</w:t>
      </w:r>
      <w:r w:rsidR="000A06B0" w:rsidRPr="008365E6">
        <w:t xml:space="preserve"> </w:t>
      </w:r>
      <w:r w:rsidR="00F307FB" w:rsidRPr="008365E6">
        <w:t xml:space="preserve">experience as reason for </w:t>
      </w:r>
      <w:r w:rsidR="000A06B0">
        <w:t>hiring</w:t>
      </w:r>
      <w:r w:rsidR="000A06B0" w:rsidRPr="008365E6">
        <w:t xml:space="preserve"> </w:t>
      </w:r>
      <w:r w:rsidR="00B10CC8" w:rsidRPr="008365E6">
        <w:t>the mature candidate for Labouring roles</w:t>
      </w:r>
      <w:r w:rsidR="00F307FB" w:rsidRPr="008365E6">
        <w:t>.</w:t>
      </w:r>
    </w:p>
    <w:p w14:paraId="5E44C1CD" w14:textId="38D39BEF" w:rsidR="009516E2" w:rsidRPr="008365E6" w:rsidRDefault="00A42718" w:rsidP="00A42718">
      <w:r w:rsidRPr="008365E6">
        <w:t>In contrast</w:t>
      </w:r>
      <w:r w:rsidR="003F01EB" w:rsidRPr="008365E6">
        <w:t xml:space="preserve">, </w:t>
      </w:r>
      <w:r w:rsidRPr="008365E6">
        <w:t xml:space="preserve">employers with Clerical and Administrative </w:t>
      </w:r>
      <w:r w:rsidR="00B86A80">
        <w:t xml:space="preserve">vacancies </w:t>
      </w:r>
      <w:r w:rsidR="000A06B0">
        <w:t>were less likely to</w:t>
      </w:r>
      <w:r w:rsidR="00B86A80">
        <w:t xml:space="preserve"> hire mature age workers, at least partially due to higher applicant numbers for these positions.</w:t>
      </w:r>
      <w:r w:rsidR="009516E2" w:rsidRPr="008365E6">
        <w:t xml:space="preserve"> </w:t>
      </w:r>
    </w:p>
    <w:p w14:paraId="71F9E1FB" w14:textId="065BC8AE" w:rsidR="00A42718" w:rsidRPr="008365E6" w:rsidRDefault="00B10CC8" w:rsidP="009516E2">
      <w:pPr>
        <w:pStyle w:val="ListParagraph"/>
        <w:numPr>
          <w:ilvl w:val="0"/>
          <w:numId w:val="17"/>
        </w:numPr>
      </w:pPr>
      <w:r w:rsidRPr="008365E6">
        <w:t xml:space="preserve">Experience was the key reason for choosing the mature candidate in Clerical and Administrative worker roles. Over half (55%) cited this as a reason, above the </w:t>
      </w:r>
      <w:r w:rsidR="009516E2" w:rsidRPr="008365E6">
        <w:t>33% mentioning attitude and work ethics</w:t>
      </w:r>
      <w:r w:rsidR="000D4B98" w:rsidRPr="008365E6">
        <w:t>.</w:t>
      </w:r>
    </w:p>
    <w:p w14:paraId="617D0027" w14:textId="0177764C" w:rsidR="00785F86" w:rsidRDefault="00785F86" w:rsidP="00785F86">
      <w:pPr>
        <w:pStyle w:val="Bodycopy"/>
      </w:pPr>
      <w:r>
        <w:t xml:space="preserve">Employers with vacancies for Machinery Operators and Drivers </w:t>
      </w:r>
      <w:r w:rsidR="009E7504">
        <w:t xml:space="preserve">were </w:t>
      </w:r>
      <w:r>
        <w:t xml:space="preserve">likely to </w:t>
      </w:r>
      <w:r w:rsidR="00FD7DF2">
        <w:t xml:space="preserve">report </w:t>
      </w:r>
      <w:r>
        <w:t>qualifications and</w:t>
      </w:r>
      <w:r w:rsidR="001F4809">
        <w:t>/</w:t>
      </w:r>
      <w:r>
        <w:t xml:space="preserve">or skills (40%) </w:t>
      </w:r>
      <w:r w:rsidR="00142644">
        <w:t>as a re</w:t>
      </w:r>
      <w:r w:rsidR="00C364EC">
        <w:t xml:space="preserve">ason for selecting </w:t>
      </w:r>
      <w:r w:rsidR="0040407C">
        <w:t>a mature age candidate</w:t>
      </w:r>
      <w:r w:rsidR="0020740E">
        <w:t>, more</w:t>
      </w:r>
      <w:r>
        <w:t xml:space="preserve"> than any other occupation group. Combined with their high reliance on experience (62%)</w:t>
      </w:r>
      <w:r w:rsidR="001F4809">
        <w:t xml:space="preserve"> this</w:t>
      </w:r>
      <w:r>
        <w:t xml:space="preserve"> demonstrates </w:t>
      </w:r>
      <w:r w:rsidR="00012596">
        <w:t>it</w:t>
      </w:r>
      <w:r w:rsidR="001828A7">
        <w:t>s</w:t>
      </w:r>
      <w:r w:rsidR="00012596">
        <w:t xml:space="preserve"> importance for employers</w:t>
      </w:r>
      <w:r w:rsidR="00872ED3">
        <w:t xml:space="preserve"> </w:t>
      </w:r>
      <w:r w:rsidR="002B24B0">
        <w:t>i</w:t>
      </w:r>
      <w:r w:rsidR="00B87889">
        <w:t>n this occupation group.</w:t>
      </w:r>
    </w:p>
    <w:p w14:paraId="79DB593E" w14:textId="51F81296" w:rsidR="000D4B98" w:rsidRDefault="000D4B98" w:rsidP="006B0059">
      <w:pPr>
        <w:pStyle w:val="ChartandTablelabel"/>
      </w:pPr>
      <w:r>
        <w:lastRenderedPageBreak/>
        <w:t xml:space="preserve">Figure </w:t>
      </w:r>
      <w:r w:rsidR="006B0059">
        <w:t>8</w:t>
      </w:r>
      <w:r w:rsidR="00B446B4">
        <w:t>: Reasons</w:t>
      </w:r>
      <w:r w:rsidR="002979E3">
        <w:t xml:space="preserve"> mature aged candidates were successful by occupation group</w:t>
      </w:r>
    </w:p>
    <w:p w14:paraId="10526E9E" w14:textId="77777777" w:rsidR="00AE4774" w:rsidRPr="006B0059" w:rsidRDefault="00AE4774" w:rsidP="006B0059">
      <w:pPr>
        <w:pStyle w:val="ChartandTablelabel"/>
        <w:rPr>
          <w:b w:val="0"/>
          <w:i/>
          <w:iCs/>
        </w:rPr>
      </w:pPr>
      <w:r w:rsidRPr="006B0059">
        <w:rPr>
          <w:b w:val="0"/>
          <w:i/>
          <w:iCs/>
        </w:rPr>
        <w:t>Employers who hired a mature age candidate (in their most recent recruitment round with a mature age applicant)</w:t>
      </w:r>
    </w:p>
    <w:p w14:paraId="02BED100" w14:textId="4D0F47CF" w:rsidR="00FF77A5" w:rsidRDefault="00CE2D15" w:rsidP="006B0059">
      <w:pPr>
        <w:pStyle w:val="ChartandTablelabel"/>
      </w:pPr>
      <w:r>
        <w:rPr>
          <w:noProof/>
        </w:rPr>
        <w:drawing>
          <wp:inline distT="0" distB="0" distL="0" distR="0" wp14:anchorId="5E429CC6" wp14:editId="16E0D1B0">
            <wp:extent cx="6334125" cy="1982419"/>
            <wp:effectExtent l="0" t="0" r="0" b="0"/>
            <wp:docPr id="1689436042" name="Chart 1">
              <a:extLst xmlns:a="http://schemas.openxmlformats.org/drawingml/2006/main">
                <a:ext uri="{FF2B5EF4-FFF2-40B4-BE49-F238E27FC236}">
                  <a16:creationId xmlns:a16="http://schemas.microsoft.com/office/drawing/2014/main" id="{8B6380EF-7F53-63B1-5C4D-33D9CC2D9F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87304AD" w14:textId="6032DA04" w:rsidR="002979E3" w:rsidRPr="006B0059" w:rsidRDefault="000D4B98" w:rsidP="006B0059">
      <w:pPr>
        <w:pStyle w:val="ChartandTablelabel"/>
        <w:rPr>
          <w:b w:val="0"/>
          <w:bCs/>
          <w:sz w:val="18"/>
          <w:szCs w:val="18"/>
        </w:rPr>
      </w:pPr>
      <w:r w:rsidRPr="006B0059">
        <w:rPr>
          <w:b w:val="0"/>
          <w:bCs/>
          <w:sz w:val="18"/>
          <w:szCs w:val="20"/>
        </w:rPr>
        <w:t xml:space="preserve">Note: </w:t>
      </w:r>
      <w:r w:rsidR="002F5084" w:rsidRPr="006B0059">
        <w:rPr>
          <w:b w:val="0"/>
          <w:bCs/>
          <w:sz w:val="18"/>
          <w:szCs w:val="20"/>
        </w:rPr>
        <w:t>Sample size for this data is very small (</w:t>
      </w:r>
      <w:r w:rsidR="002F5084" w:rsidRPr="006B0059">
        <w:rPr>
          <w:b w:val="0"/>
          <w:bCs/>
          <w:sz w:val="18"/>
          <w:szCs w:val="18"/>
        </w:rPr>
        <w:t xml:space="preserve">between 50 and 125 records) </w:t>
      </w:r>
      <w:r w:rsidR="002F5084" w:rsidRPr="006B0059">
        <w:rPr>
          <w:b w:val="0"/>
          <w:bCs/>
          <w:sz w:val="18"/>
          <w:szCs w:val="20"/>
        </w:rPr>
        <w:t>and should be reported with caution.</w:t>
      </w:r>
      <w:r w:rsidR="002979E3" w:rsidRPr="006B0059">
        <w:rPr>
          <w:b w:val="0"/>
          <w:bCs/>
          <w:sz w:val="18"/>
          <w:szCs w:val="20"/>
        </w:rPr>
        <w:br/>
      </w:r>
      <w:r w:rsidR="002979E3" w:rsidRPr="006B0059">
        <w:rPr>
          <w:b w:val="0"/>
          <w:bCs/>
          <w:sz w:val="18"/>
          <w:szCs w:val="18"/>
        </w:rPr>
        <w:t># Manager and Professionals have been combined to allow for analysis due to very small numbers</w:t>
      </w:r>
    </w:p>
    <w:p w14:paraId="4D004585" w14:textId="7A0BA015" w:rsidR="00A60522" w:rsidRPr="006B0059" w:rsidRDefault="00A60522" w:rsidP="006B0059">
      <w:pPr>
        <w:pStyle w:val="ChartandTablelabel"/>
        <w:rPr>
          <w:b w:val="0"/>
          <w:bCs/>
        </w:rPr>
      </w:pPr>
      <w:r w:rsidRPr="006B0059">
        <w:rPr>
          <w:b w:val="0"/>
          <w:bCs/>
        </w:rPr>
        <w:t>Source: Jobs and Skills Australia, Recruitment Experiences and Outlook Survey, 2023.</w:t>
      </w:r>
    </w:p>
    <w:p w14:paraId="65706B3F" w14:textId="77777777" w:rsidR="00A42718" w:rsidRPr="00FE1682" w:rsidRDefault="00A42718" w:rsidP="00852AB3">
      <w:pPr>
        <w:pStyle w:val="Heading2"/>
        <w:keepNext w:val="0"/>
        <w:keepLines w:val="0"/>
      </w:pPr>
      <w:bookmarkStart w:id="22" w:name="_Toc175219184"/>
      <w:r w:rsidRPr="00FE1682">
        <w:t>Government support</w:t>
      </w:r>
      <w:bookmarkEnd w:id="22"/>
    </w:p>
    <w:p w14:paraId="4AB2E954" w14:textId="01960CA6" w:rsidR="00915422" w:rsidRDefault="003C2B44" w:rsidP="00852AB3">
      <w:r>
        <w:t>Surveyed e</w:t>
      </w:r>
      <w:r w:rsidR="00DE62FA">
        <w:t>mployers made</w:t>
      </w:r>
      <w:r w:rsidR="004F4D9B">
        <w:t xml:space="preserve"> very limited use of </w:t>
      </w:r>
      <w:r w:rsidR="00026474">
        <w:t xml:space="preserve">mature age </w:t>
      </w:r>
      <w:r w:rsidR="004F4D9B">
        <w:t>government support or subsidies</w:t>
      </w:r>
      <w:r w:rsidR="00674101">
        <w:t>.</w:t>
      </w:r>
      <w:r w:rsidR="00051AE9">
        <w:t xml:space="preserve"> </w:t>
      </w:r>
      <w:r w:rsidR="004F4D9B">
        <w:t>Of those employer</w:t>
      </w:r>
      <w:r w:rsidR="00915422">
        <w:t>s</w:t>
      </w:r>
      <w:r w:rsidR="004F4D9B">
        <w:t xml:space="preserve"> who hired a mature age applicant (in </w:t>
      </w:r>
      <w:r w:rsidR="00026474">
        <w:t xml:space="preserve">the most </w:t>
      </w:r>
      <w:r w:rsidR="004F4D9B">
        <w:t xml:space="preserve">recent recruitment round </w:t>
      </w:r>
      <w:r w:rsidR="00915422">
        <w:t>for</w:t>
      </w:r>
      <w:r w:rsidR="004F4D9B">
        <w:t xml:space="preserve"> which they had </w:t>
      </w:r>
      <w:r w:rsidR="00915422">
        <w:t xml:space="preserve">a </w:t>
      </w:r>
      <w:r w:rsidR="004F4D9B">
        <w:t>mature age applicant), o</w:t>
      </w:r>
      <w:r w:rsidR="000A1515">
        <w:t xml:space="preserve">nly </w:t>
      </w:r>
      <w:r w:rsidR="001C0B4C">
        <w:t>2</w:t>
      </w:r>
      <w:r w:rsidR="000A1515">
        <w:t xml:space="preserve">% </w:t>
      </w:r>
      <w:r w:rsidR="00A42718">
        <w:t xml:space="preserve">had utilised any type of government support or subsidies when they </w:t>
      </w:r>
      <w:r w:rsidR="00FD7DF2">
        <w:t>hired</w:t>
      </w:r>
      <w:r w:rsidR="00A42718">
        <w:t xml:space="preserve"> the mature age workers</w:t>
      </w:r>
      <w:r w:rsidR="00B33AB3">
        <w:t xml:space="preserve">. </w:t>
      </w:r>
      <w:r w:rsidR="00915422">
        <w:t xml:space="preserve">The government programs accessed by the recruiting employers </w:t>
      </w:r>
      <w:r w:rsidR="007E7BBE">
        <w:t xml:space="preserve">included </w:t>
      </w:r>
      <w:r w:rsidR="00915422">
        <w:t xml:space="preserve">the </w:t>
      </w:r>
      <w:r w:rsidR="00026474">
        <w:t>W</w:t>
      </w:r>
      <w:r w:rsidR="00915422">
        <w:t xml:space="preserve">orkforce </w:t>
      </w:r>
      <w:r w:rsidR="00026474">
        <w:t>I</w:t>
      </w:r>
      <w:r w:rsidR="00915422">
        <w:t xml:space="preserve">ncentive </w:t>
      </w:r>
      <w:r w:rsidR="00026474">
        <w:t>P</w:t>
      </w:r>
      <w:r w:rsidR="00915422">
        <w:t xml:space="preserve">rogram, Workforce Australia Wage Subsidies, </w:t>
      </w:r>
      <w:r w:rsidR="00674101">
        <w:t xml:space="preserve">Australian Apprenticeships Incentive Program </w:t>
      </w:r>
      <w:r w:rsidR="00915422">
        <w:t xml:space="preserve">and the Disability Employment Services program. </w:t>
      </w:r>
    </w:p>
    <w:p w14:paraId="0082AECF" w14:textId="2F9AA6D3" w:rsidR="007444AE" w:rsidRDefault="00D6248C" w:rsidP="00A42718">
      <w:r>
        <w:t xml:space="preserve">While </w:t>
      </w:r>
      <w:r w:rsidR="003C2B44">
        <w:t xml:space="preserve">the survey did not specifically ask employers why they did not access any incentives or support, </w:t>
      </w:r>
      <w:r w:rsidR="0020740E">
        <w:t xml:space="preserve">some </w:t>
      </w:r>
      <w:r w:rsidR="00B33AB3">
        <w:t xml:space="preserve">3% </w:t>
      </w:r>
      <w:r w:rsidR="003C2B44">
        <w:t xml:space="preserve">volunteered that </w:t>
      </w:r>
      <w:r w:rsidR="007444AE">
        <w:t xml:space="preserve">they </w:t>
      </w:r>
      <w:r w:rsidR="00B33AB3">
        <w:t xml:space="preserve">believed they </w:t>
      </w:r>
      <w:r w:rsidR="00915422">
        <w:t xml:space="preserve">were not </w:t>
      </w:r>
      <w:r w:rsidR="00B33AB3">
        <w:t>eligible for any assistance</w:t>
      </w:r>
      <w:r w:rsidR="00915422">
        <w:t xml:space="preserve">, </w:t>
      </w:r>
      <w:r w:rsidR="002F13E9">
        <w:t xml:space="preserve">and </w:t>
      </w:r>
      <w:r w:rsidR="003C2B44">
        <w:t xml:space="preserve">a further </w:t>
      </w:r>
      <w:r w:rsidR="00B33AB3">
        <w:t>2%</w:t>
      </w:r>
      <w:r w:rsidR="00FD7DF2">
        <w:t xml:space="preserve"> stated that</w:t>
      </w:r>
      <w:r w:rsidR="00B33AB3">
        <w:t xml:space="preserve"> they were not aware of any programs that might be available</w:t>
      </w:r>
      <w:r w:rsidR="00A42718">
        <w:t xml:space="preserve">. </w:t>
      </w:r>
    </w:p>
    <w:p w14:paraId="24CF2DEC" w14:textId="2C20B4A7" w:rsidR="00A42718" w:rsidRPr="00D70069" w:rsidRDefault="00A42718" w:rsidP="00A42718">
      <w:r>
        <w:t xml:space="preserve">The Department of Education and Workplace Relations provides a guide to assist employers </w:t>
      </w:r>
      <w:r w:rsidR="00FD7DF2">
        <w:t xml:space="preserve">and mature aged jobseekers </w:t>
      </w:r>
      <w:r>
        <w:t xml:space="preserve">and can be found at </w:t>
      </w:r>
      <w:hyperlink r:id="rId27" w:history="1">
        <w:r w:rsidRPr="00D70069">
          <w:rPr>
            <w:rStyle w:val="Hyperlink"/>
          </w:rPr>
          <w:t>www.dewr.gov.au/mature-age-hub</w:t>
        </w:r>
      </w:hyperlink>
      <w:r>
        <w:t xml:space="preserve">. </w:t>
      </w:r>
    </w:p>
    <w:p w14:paraId="0094D0F7" w14:textId="77777777" w:rsidR="00A42718" w:rsidRDefault="00A42718" w:rsidP="00A42718">
      <w:pPr>
        <w:rPr>
          <w:rFonts w:eastAsiaTheme="majorEastAsia" w:cstheme="majorBidi"/>
          <w:b/>
          <w:color w:val="4B0885" w:themeColor="text2"/>
          <w:sz w:val="56"/>
          <w:szCs w:val="32"/>
        </w:rPr>
      </w:pPr>
      <w:bookmarkStart w:id="23" w:name="_Hlk159316598"/>
      <w:bookmarkEnd w:id="12"/>
      <w:r>
        <w:br w:type="page"/>
      </w:r>
    </w:p>
    <w:p w14:paraId="68214435" w14:textId="77777777" w:rsidR="00A42718" w:rsidRPr="00916B72" w:rsidRDefault="00A42718" w:rsidP="00A42718">
      <w:pPr>
        <w:pStyle w:val="Heading1"/>
      </w:pPr>
      <w:bookmarkStart w:id="24" w:name="_Toc175219185"/>
      <w:r>
        <w:lastRenderedPageBreak/>
        <w:t>Survey b</w:t>
      </w:r>
      <w:r w:rsidRPr="00916B72">
        <w:t>ackground</w:t>
      </w:r>
      <w:bookmarkEnd w:id="24"/>
    </w:p>
    <w:p w14:paraId="3B0E442C" w14:textId="46CE7BFB" w:rsidR="00CB457A" w:rsidRDefault="00CB457A" w:rsidP="00CB457A">
      <w:pPr>
        <w:pStyle w:val="Heading2"/>
        <w:rPr>
          <w:lang w:val="en-GB"/>
        </w:rPr>
      </w:pPr>
      <w:bookmarkStart w:id="25" w:name="_Toc175219186"/>
      <w:r>
        <w:rPr>
          <w:lang w:val="en-GB"/>
        </w:rPr>
        <w:t>REOS</w:t>
      </w:r>
      <w:bookmarkEnd w:id="25"/>
    </w:p>
    <w:p w14:paraId="5F429319" w14:textId="67E443EA" w:rsidR="00A42718" w:rsidRDefault="00A42718" w:rsidP="00A42718">
      <w:pPr>
        <w:pStyle w:val="Bodycopy"/>
        <w:rPr>
          <w:rStyle w:val="HyperlinksChar"/>
          <w:lang w:val="en-GB"/>
        </w:rPr>
      </w:pPr>
      <w:r>
        <w:rPr>
          <w:lang w:val="en-GB"/>
        </w:rPr>
        <w:t xml:space="preserve">The Recruitment Experiences and Outlook Survey (REOS) </w:t>
      </w:r>
      <w:r w:rsidRPr="007607AC">
        <w:rPr>
          <w:lang w:val="en-GB"/>
        </w:rPr>
        <w:t xml:space="preserve">is an ongoing survey of employers across Australia. Approximately 1,000 employers are surveyed each month, with data published on the </w:t>
      </w:r>
      <w:hyperlink r:id="rId28" w:history="1">
        <w:r w:rsidRPr="009500E7">
          <w:rPr>
            <w:rStyle w:val="HyperlinksChar"/>
          </w:rPr>
          <w:t>Jobs and Skills Australia</w:t>
        </w:r>
      </w:hyperlink>
      <w:r w:rsidRPr="007607AC">
        <w:rPr>
          <w:lang w:val="en-GB"/>
        </w:rPr>
        <w:t xml:space="preserve"> w</w:t>
      </w:r>
      <w:r>
        <w:rPr>
          <w:lang w:val="en-GB"/>
        </w:rPr>
        <w:t>ebsite</w:t>
      </w:r>
      <w:r w:rsidRPr="007607AC">
        <w:rPr>
          <w:lang w:val="en-GB"/>
        </w:rPr>
        <w:t xml:space="preserve">. While the data are indicative of recruitment activity, they may be subject to seasonal factors and other volatility and should therefore be used with caution. </w:t>
      </w:r>
      <w:r>
        <w:rPr>
          <w:lang w:val="en-GB"/>
        </w:rPr>
        <w:t>T</w:t>
      </w:r>
      <w:r w:rsidRPr="007607AC">
        <w:rPr>
          <w:lang w:val="en-GB"/>
        </w:rPr>
        <w:t xml:space="preserve">he survey is targeted towards employers with five or more employees and excludes many government organisations. Further information is available </w:t>
      </w:r>
      <w:r>
        <w:rPr>
          <w:lang w:val="en-GB"/>
        </w:rPr>
        <w:t xml:space="preserve">in the </w:t>
      </w:r>
      <w:hyperlink r:id="rId29" w:history="1">
        <w:r w:rsidRPr="009500E7">
          <w:rPr>
            <w:rStyle w:val="HyperlinksChar"/>
          </w:rPr>
          <w:t>REOS methodology paper</w:t>
        </w:r>
      </w:hyperlink>
      <w:r>
        <w:rPr>
          <w:lang w:val="en-GB"/>
        </w:rPr>
        <w:t>.</w:t>
      </w:r>
      <w:r w:rsidRPr="007607AC">
        <w:rPr>
          <w:lang w:val="en-GB"/>
        </w:rPr>
        <w:t xml:space="preserve"> </w:t>
      </w:r>
    </w:p>
    <w:p w14:paraId="18121654" w14:textId="77777777" w:rsidR="00A42718" w:rsidRPr="004C473E" w:rsidRDefault="00A42718" w:rsidP="00A42718">
      <w:pPr>
        <w:pStyle w:val="Bodycopy"/>
      </w:pPr>
      <w:r>
        <w:t xml:space="preserve">Data from the REOS are published </w:t>
      </w:r>
      <w:r w:rsidRPr="004C473E">
        <w:t>monthly</w:t>
      </w:r>
      <w:r>
        <w:t xml:space="preserve"> in the </w:t>
      </w:r>
      <w:r w:rsidRPr="004C473E">
        <w:rPr>
          <w:i/>
          <w:iCs/>
        </w:rPr>
        <w:t>Recruitment Insights Report</w:t>
      </w:r>
      <w:r w:rsidRPr="004C473E">
        <w:t xml:space="preserve"> </w:t>
      </w:r>
      <w:r>
        <w:t xml:space="preserve">which </w:t>
      </w:r>
      <w:r w:rsidRPr="004C473E">
        <w:t xml:space="preserve">is </w:t>
      </w:r>
      <w:r>
        <w:t>generally published on the 3</w:t>
      </w:r>
      <w:r w:rsidRPr="004C473E">
        <w:rPr>
          <w:vertAlign w:val="superscript"/>
        </w:rPr>
        <w:t>rd</w:t>
      </w:r>
      <w:r>
        <w:t xml:space="preserve"> Tuesday of the month. Spotlights are also produced in most months, generally released in the first week of the month. </w:t>
      </w:r>
    </w:p>
    <w:p w14:paraId="08EF4BBE" w14:textId="1DD50462" w:rsidR="00A42718" w:rsidRDefault="00487D6F" w:rsidP="00A42718">
      <w:pPr>
        <w:pStyle w:val="Heading3"/>
      </w:pPr>
      <w:bookmarkStart w:id="26" w:name="_Toc175219187"/>
      <w:r>
        <w:t>Additional modules</w:t>
      </w:r>
      <w:bookmarkEnd w:id="26"/>
    </w:p>
    <w:p w14:paraId="5F39667A" w14:textId="77777777" w:rsidR="00A42718" w:rsidRDefault="00A42718" w:rsidP="00A42718">
      <w:pPr>
        <w:spacing w:after="0" w:line="276" w:lineRule="auto"/>
      </w:pPr>
      <w:r>
        <w:t>While core questions in the REOS generally don’t change, from time-to-time short question modules on topics of interest are added to the survey. This report is based on a temporary set of questions included between August</w:t>
      </w:r>
      <w:r w:rsidRPr="00A75FCE">
        <w:t xml:space="preserve"> </w:t>
      </w:r>
      <w:r>
        <w:t>and November</w:t>
      </w:r>
      <w:r w:rsidRPr="00A75FCE">
        <w:t xml:space="preserve"> 202</w:t>
      </w:r>
      <w:r>
        <w:t>3. During this period, we spoke with 3,014 employers who were all directly involved with the recruitment of staff of which 1,025 had had a mature age applicant in the last 12 months.</w:t>
      </w:r>
      <w:r w:rsidRPr="00290388">
        <w:t xml:space="preserve"> </w:t>
      </w:r>
    </w:p>
    <w:p w14:paraId="381D47D6" w14:textId="77777777" w:rsidR="00A42718" w:rsidRPr="000503C6" w:rsidRDefault="00A42718" w:rsidP="00CB457A">
      <w:pPr>
        <w:pStyle w:val="Heading3"/>
      </w:pPr>
      <w:bookmarkStart w:id="27" w:name="_Toc175219188"/>
      <w:r w:rsidRPr="000503C6">
        <w:t>Technical notes</w:t>
      </w:r>
      <w:bookmarkEnd w:id="27"/>
    </w:p>
    <w:p w14:paraId="5659BDB3" w14:textId="77777777" w:rsidR="00A42718" w:rsidRPr="007607AC" w:rsidRDefault="00A42718" w:rsidP="00A42718">
      <w:pPr>
        <w:pStyle w:val="Bodycopy"/>
        <w:rPr>
          <w:lang w:val="en-GB"/>
        </w:rPr>
      </w:pPr>
      <w:r w:rsidRPr="007607AC">
        <w:rPr>
          <w:lang w:val="en-GB"/>
        </w:rPr>
        <w:t>The REOS is a telephone administered survey with the business owner or other person in the business responsible for recruitment.</w:t>
      </w:r>
      <w:r>
        <w:rPr>
          <w:lang w:val="en-GB"/>
        </w:rPr>
        <w:t xml:space="preserve"> </w:t>
      </w:r>
      <w:r w:rsidRPr="007607AC">
        <w:rPr>
          <w:lang w:val="en-GB"/>
        </w:rPr>
        <w:t xml:space="preserve">All figures presented in this report have been weighted by location and workplace size, according to the Australian Bureau of Statistics </w:t>
      </w:r>
      <w:hyperlink r:id="rId30" w:history="1">
        <w:r w:rsidRPr="007607AC">
          <w:rPr>
            <w:rStyle w:val="HyperlinksChar"/>
            <w:lang w:val="en-GB"/>
          </w:rPr>
          <w:t>Counts of Australian Businesses, including Entries and Exits</w:t>
        </w:r>
      </w:hyperlink>
      <w:r w:rsidRPr="007607AC">
        <w:rPr>
          <w:lang w:val="en-GB"/>
        </w:rPr>
        <w:t xml:space="preserve"> (June 2018 to June 2022) publication. The weighted figures are intended to create nationally representative results by correcting for the oversampling of smaller regions compared with larger regions.</w:t>
      </w:r>
    </w:p>
    <w:p w14:paraId="4BCF5784" w14:textId="77777777" w:rsidR="00A42718" w:rsidRPr="007607AC" w:rsidRDefault="00A42718" w:rsidP="00A42718">
      <w:pPr>
        <w:pStyle w:val="Bodycopy"/>
        <w:spacing w:after="0"/>
        <w:rPr>
          <w:lang w:val="en-GB"/>
        </w:rPr>
      </w:pPr>
      <w:r w:rsidRPr="007607AC">
        <w:rPr>
          <w:lang w:val="en-GB"/>
        </w:rPr>
        <w:t>Data collected in the survey have been coded and reported according to the following ABS classifications:</w:t>
      </w:r>
    </w:p>
    <w:p w14:paraId="6C5D3479" w14:textId="77777777" w:rsidR="00A42718" w:rsidRPr="007607AC" w:rsidRDefault="00A42718" w:rsidP="00A42718">
      <w:pPr>
        <w:pStyle w:val="ListBullet"/>
        <w:spacing w:after="160" w:line="240" w:lineRule="atLeast"/>
        <w:ind w:left="340" w:hanging="340"/>
      </w:pPr>
      <w:r w:rsidRPr="007607AC">
        <w:t xml:space="preserve">Industry is defined by the </w:t>
      </w:r>
      <w:hyperlink r:id="rId31" w:history="1">
        <w:r w:rsidRPr="007607AC">
          <w:rPr>
            <w:rStyle w:val="HyperlinksChar"/>
          </w:rPr>
          <w:t>Australian and New Zealand Standard Industrial Classification (ANZSIC)</w:t>
        </w:r>
      </w:hyperlink>
      <w:r w:rsidRPr="007607AC">
        <w:t>, 2006, Version 2.0.</w:t>
      </w:r>
    </w:p>
    <w:p w14:paraId="4EB2F7C6" w14:textId="77777777" w:rsidR="00A42718" w:rsidRPr="007607AC" w:rsidRDefault="00A42718" w:rsidP="00A42718">
      <w:pPr>
        <w:pStyle w:val="ListBullet"/>
        <w:spacing w:after="160" w:line="240" w:lineRule="atLeast"/>
        <w:ind w:left="340" w:hanging="340"/>
      </w:pPr>
      <w:r w:rsidRPr="007607AC">
        <w:t xml:space="preserve">Occupation is defined by the </w:t>
      </w:r>
      <w:hyperlink r:id="rId32" w:history="1">
        <w:r w:rsidRPr="007607AC">
          <w:rPr>
            <w:rStyle w:val="HyperlinksChar"/>
          </w:rPr>
          <w:t>Australian and New Zealand Standard Classification of Occupations (ANZSCO)</w:t>
        </w:r>
      </w:hyperlink>
      <w:r w:rsidRPr="007607AC">
        <w:t>, 20</w:t>
      </w:r>
      <w:r>
        <w:t>22.</w:t>
      </w:r>
    </w:p>
    <w:p w14:paraId="42D83D79" w14:textId="77777777" w:rsidR="00A42718" w:rsidRPr="007607AC" w:rsidRDefault="00A42718" w:rsidP="00A42718">
      <w:pPr>
        <w:pStyle w:val="ListBullet"/>
        <w:spacing w:after="160" w:line="240" w:lineRule="atLeast"/>
        <w:ind w:left="340" w:hanging="340"/>
      </w:pPr>
      <w:r w:rsidRPr="007607AC">
        <w:t xml:space="preserve">Capital City and Rest of State areas are defined by the </w:t>
      </w:r>
      <w:hyperlink r:id="rId33" w:history="1">
        <w:r w:rsidRPr="007607AC">
          <w:rPr>
            <w:rStyle w:val="HyperlinksChar"/>
          </w:rPr>
          <w:t>Australian Statistical Geography Standard (ASGS): Volume 1 - Main Structure and Greater Capital City Statistical Areas</w:t>
        </w:r>
      </w:hyperlink>
      <w:r w:rsidRPr="007607AC">
        <w:t>, July 20</w:t>
      </w:r>
      <w:r>
        <w:t>21</w:t>
      </w:r>
      <w:r w:rsidRPr="007607AC">
        <w:t>.</w:t>
      </w:r>
    </w:p>
    <w:p w14:paraId="7CBB1CED" w14:textId="5E418AEF" w:rsidR="00A42718" w:rsidRPr="009C0A44" w:rsidRDefault="00A42718" w:rsidP="00A42718">
      <w:pPr>
        <w:pStyle w:val="ListBullet"/>
        <w:numPr>
          <w:ilvl w:val="0"/>
          <w:numId w:val="0"/>
        </w:numPr>
      </w:pPr>
      <w:r w:rsidRPr="007607AC">
        <w:t>Data in this release should be referenced as</w:t>
      </w:r>
      <w:r>
        <w:t>:</w:t>
      </w:r>
      <w:r w:rsidRPr="007607AC">
        <w:t xml:space="preserve"> </w:t>
      </w:r>
      <w:r w:rsidRPr="00267D1E">
        <w:rPr>
          <w:i/>
          <w:iCs/>
        </w:rPr>
        <w:t xml:space="preserve">Jobs and Skills Australia, </w:t>
      </w:r>
      <w:r w:rsidR="00487D6F">
        <w:rPr>
          <w:i/>
          <w:iCs/>
        </w:rPr>
        <w:t>Mature age workers and the labour market</w:t>
      </w:r>
      <w:r>
        <w:rPr>
          <w:i/>
          <w:iCs/>
        </w:rPr>
        <w:t xml:space="preserve">, </w:t>
      </w:r>
      <w:r>
        <w:t>March 202</w:t>
      </w:r>
      <w:r w:rsidR="00487D6F">
        <w:t>4</w:t>
      </w:r>
      <w:r>
        <w:t>.</w:t>
      </w:r>
    </w:p>
    <w:p w14:paraId="3151A55D" w14:textId="77777777" w:rsidR="00A42718" w:rsidRDefault="00A42718" w:rsidP="00A42718">
      <w:pPr>
        <w:pStyle w:val="Bodycopy"/>
      </w:pPr>
      <w:r w:rsidRPr="007607AC">
        <w:rPr>
          <w:lang w:val="en-GB"/>
        </w:rPr>
        <w:t xml:space="preserve">For </w:t>
      </w:r>
      <w:r>
        <w:rPr>
          <w:lang w:val="en-GB"/>
        </w:rPr>
        <w:t xml:space="preserve">more </w:t>
      </w:r>
      <w:r w:rsidRPr="007607AC">
        <w:rPr>
          <w:lang w:val="en-GB"/>
        </w:rPr>
        <w:t>information</w:t>
      </w:r>
      <w:r>
        <w:rPr>
          <w:lang w:val="en-GB"/>
        </w:rPr>
        <w:t>,</w:t>
      </w:r>
      <w:r w:rsidRPr="007607AC">
        <w:rPr>
          <w:lang w:val="en-GB"/>
        </w:rPr>
        <w:t xml:space="preserve"> email: </w:t>
      </w:r>
      <w:r w:rsidRPr="00296ABD">
        <w:rPr>
          <w:rStyle w:val="HyperlinksChar"/>
        </w:rPr>
        <w:t>reos@jobsandskills.gov.au</w:t>
      </w:r>
      <w:bookmarkEnd w:id="0"/>
      <w:bookmarkEnd w:id="1"/>
      <w:bookmarkEnd w:id="23"/>
    </w:p>
    <w:sectPr w:rsidR="00A42718" w:rsidSect="009F28CE">
      <w:headerReference w:type="default" r:id="rId34"/>
      <w:headerReference w:type="first" r:id="rId35"/>
      <w:footerReference w:type="first" r:id="rId36"/>
      <w:type w:val="continuous"/>
      <w:pgSz w:w="11906" w:h="16838"/>
      <w:pgMar w:top="1276" w:right="1440" w:bottom="1134" w:left="1440" w:header="0" w:footer="5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62B51" w14:textId="77777777" w:rsidR="00311FAF" w:rsidRDefault="00311FAF" w:rsidP="008C0056">
      <w:r>
        <w:separator/>
      </w:r>
    </w:p>
  </w:endnote>
  <w:endnote w:type="continuationSeparator" w:id="0">
    <w:p w14:paraId="687DC743" w14:textId="77777777" w:rsidR="00311FAF" w:rsidRDefault="00311FAF" w:rsidP="008C0056">
      <w:r>
        <w:continuationSeparator/>
      </w:r>
    </w:p>
  </w:endnote>
  <w:endnote w:type="continuationNotice" w:id="1">
    <w:p w14:paraId="385EA415" w14:textId="77777777" w:rsidR="00311FAF" w:rsidRDefault="00311FAF"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053515"/>
      <w:docPartObj>
        <w:docPartGallery w:val="Page Numbers (Bottom of Page)"/>
        <w:docPartUnique/>
      </w:docPartObj>
    </w:sdtPr>
    <w:sdtEndPr>
      <w:rPr>
        <w:noProof/>
      </w:rPr>
    </w:sdtEndPr>
    <w:sdtContent>
      <w:p w14:paraId="1DE9E510" w14:textId="774D4274"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816644">
              <w:t>Mature age workers and the labour market</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D663947" w:rsidR="576AB269" w:rsidRDefault="576AB269" w:rsidP="576AB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03460" w14:textId="77777777" w:rsidR="00311FAF" w:rsidRDefault="00311FAF" w:rsidP="008C0056">
      <w:r>
        <w:separator/>
      </w:r>
    </w:p>
  </w:footnote>
  <w:footnote w:type="continuationSeparator" w:id="0">
    <w:p w14:paraId="0A3CC64E" w14:textId="77777777" w:rsidR="00311FAF" w:rsidRDefault="00311FAF" w:rsidP="008C0056">
      <w:r>
        <w:continuationSeparator/>
      </w:r>
    </w:p>
  </w:footnote>
  <w:footnote w:type="continuationNotice" w:id="1">
    <w:p w14:paraId="32381A67" w14:textId="77777777" w:rsidR="00311FAF" w:rsidRDefault="00311FAF" w:rsidP="008C0056"/>
  </w:footnote>
  <w:footnote w:id="2">
    <w:p w14:paraId="1E50A5C0" w14:textId="77777777" w:rsidR="00C45B57" w:rsidRDefault="00C45B57" w:rsidP="00C45B57">
      <w:pPr>
        <w:pStyle w:val="Source"/>
        <w:spacing w:before="0" w:after="0" w:line="240" w:lineRule="auto"/>
      </w:pPr>
      <w:r>
        <w:rPr>
          <w:rStyle w:val="FootnoteReference"/>
        </w:rPr>
        <w:footnoteRef/>
      </w:r>
      <w:r>
        <w:t xml:space="preserve"> Commonwealth of Australia, Intergenerational Report 2023: Australia’s future to 2063</w:t>
      </w:r>
    </w:p>
  </w:footnote>
  <w:footnote w:id="3">
    <w:p w14:paraId="16F3661C" w14:textId="77777777" w:rsidR="00C45B57" w:rsidRPr="00893431" w:rsidRDefault="00C45B57" w:rsidP="00C45B57">
      <w:pPr>
        <w:spacing w:after="0" w:line="240" w:lineRule="auto"/>
        <w:rPr>
          <w:sz w:val="18"/>
          <w:szCs w:val="18"/>
        </w:rPr>
      </w:pPr>
      <w:r w:rsidRPr="00893431">
        <w:rPr>
          <w:rStyle w:val="FootnoteReference"/>
        </w:rPr>
        <w:footnoteRef/>
      </w:r>
      <w:r w:rsidRPr="00893431">
        <w:t xml:space="preserve"> </w:t>
      </w:r>
      <w:r w:rsidRPr="00893431">
        <w:rPr>
          <w:sz w:val="18"/>
          <w:szCs w:val="18"/>
        </w:rPr>
        <w:t xml:space="preserve">Data for </w:t>
      </w:r>
      <w:r w:rsidRPr="00893431">
        <w:rPr>
          <w:b/>
          <w:bCs/>
          <w:sz w:val="18"/>
          <w:szCs w:val="18"/>
        </w:rPr>
        <w:t>mature age</w:t>
      </w:r>
      <w:r w:rsidRPr="00893431">
        <w:rPr>
          <w:sz w:val="18"/>
          <w:szCs w:val="18"/>
        </w:rPr>
        <w:t xml:space="preserve"> persons are sourced from ABS, </w:t>
      </w:r>
      <w:r w:rsidRPr="00893431">
        <w:rPr>
          <w:i/>
          <w:iCs/>
          <w:sz w:val="18"/>
          <w:szCs w:val="18"/>
        </w:rPr>
        <w:t>Labour Force, Australia,</w:t>
      </w:r>
      <w:r w:rsidRPr="00893431">
        <w:rPr>
          <w:sz w:val="18"/>
          <w:szCs w:val="18"/>
        </w:rPr>
        <w:t xml:space="preserve"> </w:t>
      </w:r>
      <w:r>
        <w:rPr>
          <w:sz w:val="18"/>
          <w:szCs w:val="18"/>
        </w:rPr>
        <w:t>June</w:t>
      </w:r>
      <w:r w:rsidRPr="00893431">
        <w:rPr>
          <w:sz w:val="18"/>
          <w:szCs w:val="18"/>
        </w:rPr>
        <w:t xml:space="preserve"> 2024, and are 3-month average of </w:t>
      </w:r>
      <w:r w:rsidRPr="00893431">
        <w:rPr>
          <w:i/>
          <w:iCs/>
          <w:sz w:val="18"/>
          <w:szCs w:val="18"/>
        </w:rPr>
        <w:t>original</w:t>
      </w:r>
      <w:r w:rsidRPr="00893431">
        <w:rPr>
          <w:sz w:val="18"/>
          <w:szCs w:val="18"/>
        </w:rPr>
        <w:t xml:space="preserve"> estimates. </w:t>
      </w:r>
    </w:p>
  </w:footnote>
  <w:footnote w:id="4">
    <w:p w14:paraId="12A0F75C" w14:textId="77777777" w:rsidR="00C45B57" w:rsidRPr="007F76F6" w:rsidRDefault="00C45B57" w:rsidP="00C45B57">
      <w:pPr>
        <w:spacing w:after="0" w:line="240" w:lineRule="auto"/>
        <w:rPr>
          <w:sz w:val="20"/>
          <w:szCs w:val="20"/>
        </w:rPr>
      </w:pPr>
      <w:r w:rsidRPr="00893431">
        <w:rPr>
          <w:rStyle w:val="FootnoteReference"/>
        </w:rPr>
        <w:footnoteRef/>
      </w:r>
      <w:r w:rsidRPr="00893431">
        <w:t xml:space="preserve"> </w:t>
      </w:r>
      <w:r w:rsidRPr="00893431">
        <w:rPr>
          <w:b/>
          <w:bCs/>
          <w:sz w:val="18"/>
          <w:szCs w:val="18"/>
        </w:rPr>
        <w:t>Average duration of unemployment</w:t>
      </w:r>
      <w:r w:rsidRPr="00893431">
        <w:rPr>
          <w:sz w:val="18"/>
          <w:szCs w:val="18"/>
        </w:rPr>
        <w:t xml:space="preserve"> data are sourced from ABS, </w:t>
      </w:r>
      <w:r w:rsidRPr="00893431">
        <w:rPr>
          <w:i/>
          <w:iCs/>
          <w:sz w:val="18"/>
          <w:szCs w:val="18"/>
        </w:rPr>
        <w:t>Labour Force, Australia, Detailed,</w:t>
      </w:r>
      <w:r w:rsidRPr="00893431">
        <w:rPr>
          <w:sz w:val="18"/>
          <w:szCs w:val="18"/>
        </w:rPr>
        <w:t xml:space="preserve"> </w:t>
      </w:r>
      <w:r>
        <w:rPr>
          <w:sz w:val="18"/>
          <w:szCs w:val="18"/>
        </w:rPr>
        <w:t>June</w:t>
      </w:r>
      <w:r w:rsidRPr="00893431">
        <w:rPr>
          <w:sz w:val="18"/>
          <w:szCs w:val="18"/>
        </w:rPr>
        <w:t xml:space="preserve"> 2024 and are 12-month averages of </w:t>
      </w:r>
      <w:r w:rsidRPr="00893431">
        <w:rPr>
          <w:i/>
          <w:iCs/>
          <w:sz w:val="18"/>
          <w:szCs w:val="18"/>
        </w:rPr>
        <w:t>original</w:t>
      </w:r>
      <w:r w:rsidRPr="00893431">
        <w:rPr>
          <w:sz w:val="18"/>
          <w:szCs w:val="18"/>
        </w:rPr>
        <w:t xml:space="preserve"> estimates.</w:t>
      </w:r>
    </w:p>
  </w:footnote>
  <w:footnote w:id="5">
    <w:p w14:paraId="443E4293" w14:textId="77777777" w:rsidR="00C45B57" w:rsidRDefault="00C45B57" w:rsidP="00C45B57">
      <w:pPr>
        <w:pStyle w:val="FootnoteText"/>
      </w:pPr>
      <w:r>
        <w:rPr>
          <w:rStyle w:val="FootnoteReference"/>
        </w:rPr>
        <w:footnoteRef/>
      </w:r>
      <w:r>
        <w:t xml:space="preserve"> </w:t>
      </w:r>
      <w:r>
        <w:rPr>
          <w:rStyle w:val="cf01"/>
        </w:rPr>
        <w:t>ABS, P</w:t>
      </w:r>
      <w:r>
        <w:rPr>
          <w:rStyle w:val="cf11"/>
        </w:rPr>
        <w:t>articipation, Job Search and Mobility</w:t>
      </w:r>
      <w:r>
        <w:rPr>
          <w:rStyle w:val="cf01"/>
        </w:rPr>
        <w:t>, February 2023</w:t>
      </w:r>
    </w:p>
  </w:footnote>
  <w:footnote w:id="6">
    <w:p w14:paraId="3478C197" w14:textId="7088AFB6" w:rsidR="00B95E24" w:rsidRDefault="00B95E24" w:rsidP="00B95E24">
      <w:pPr>
        <w:pStyle w:val="FootnoteText"/>
      </w:pPr>
      <w:r>
        <w:rPr>
          <w:rStyle w:val="FootnoteReference"/>
        </w:rPr>
        <w:footnoteRef/>
      </w:r>
      <w:r>
        <w:t xml:space="preserve"> </w:t>
      </w:r>
      <w:bookmarkStart w:id="7" w:name="_Hlk167181322"/>
      <w:r w:rsidR="009344C9">
        <w:rPr>
          <w:rStyle w:val="cf01"/>
        </w:rPr>
        <w:t>ABS, P</w:t>
      </w:r>
      <w:r w:rsidR="009344C9">
        <w:rPr>
          <w:rStyle w:val="cf11"/>
        </w:rPr>
        <w:t>articipation, Job Search and Mobility</w:t>
      </w:r>
      <w:r w:rsidR="009344C9">
        <w:rPr>
          <w:rStyle w:val="cf01"/>
        </w:rPr>
        <w:t>, February 2023</w:t>
      </w:r>
      <w:bookmarkEnd w:id="7"/>
    </w:p>
  </w:footnote>
  <w:footnote w:id="7">
    <w:p w14:paraId="2692B3C3" w14:textId="77777777" w:rsidR="0036449D" w:rsidRDefault="0036449D" w:rsidP="0036449D">
      <w:pPr>
        <w:pStyle w:val="FootnoteText"/>
      </w:pPr>
      <w:r>
        <w:rPr>
          <w:rStyle w:val="FootnoteReference"/>
        </w:rPr>
        <w:footnoteRef/>
      </w:r>
      <w:r>
        <w:t xml:space="preserve"> </w:t>
      </w:r>
      <w:r w:rsidRPr="001D38ED">
        <w:rPr>
          <w:sz w:val="16"/>
          <w:szCs w:val="16"/>
        </w:rPr>
        <w:t>The 2,450 refer to surveyed respondents who were directly involved in recruitment and were able to confirm if they had received a mature age applicant or not in the last 12 months. There were also an additional 1,250 surveyed respondents who are not included in the analysis in this paper, 90% of whom were not directly involved with recruitment. The remaining were either unsure as to their involvement or didn’t want to participate in questions around either their involvement in recruitment or whether they have received a mature age applicant in the last 12 month.</w:t>
      </w:r>
      <w:r w:rsidRPr="00800D3D">
        <w:rPr>
          <w:sz w:val="16"/>
          <w:szCs w:val="16"/>
        </w:rPr>
        <w:t xml:space="preserve"> </w:t>
      </w:r>
    </w:p>
  </w:footnote>
  <w:footnote w:id="8">
    <w:p w14:paraId="2ED910D2" w14:textId="75B6DAF4" w:rsidR="00000394" w:rsidRDefault="00000394">
      <w:pPr>
        <w:pStyle w:val="FootnoteText"/>
      </w:pPr>
      <w:r>
        <w:rPr>
          <w:rStyle w:val="FootnoteReference"/>
        </w:rPr>
        <w:footnoteRef/>
      </w:r>
      <w:r>
        <w:t xml:space="preserve"> </w:t>
      </w:r>
      <w:r w:rsidRPr="00476259">
        <w:t>Australian</w:t>
      </w:r>
      <w:r>
        <w:t xml:space="preserve"> </w:t>
      </w:r>
      <w:r w:rsidRPr="00476259">
        <w:t>Bureau</w:t>
      </w:r>
      <w:r>
        <w:t xml:space="preserve"> </w:t>
      </w:r>
      <w:r w:rsidRPr="00476259">
        <w:t>of Statistics</w:t>
      </w:r>
      <w:r>
        <w:t>, Labour Force Survey, Australia, February 2024</w:t>
      </w:r>
    </w:p>
  </w:footnote>
  <w:footnote w:id="9">
    <w:p w14:paraId="3A29F457" w14:textId="2A632C80" w:rsidR="004F0367" w:rsidRDefault="004F0367">
      <w:pPr>
        <w:pStyle w:val="FootnoteText"/>
      </w:pPr>
      <w:r>
        <w:rPr>
          <w:rStyle w:val="FootnoteReference"/>
        </w:rPr>
        <w:footnoteRef/>
      </w:r>
      <w:r>
        <w:t xml:space="preserve"> As with the </w:t>
      </w:r>
      <w:r w:rsidR="0093636D">
        <w:t>similar results shown earlier, the reader should not</w:t>
      </w:r>
      <w:r w:rsidR="00745107">
        <w:t>e</w:t>
      </w:r>
      <w:r w:rsidR="0093636D">
        <w:t xml:space="preserve"> that t</w:t>
      </w:r>
      <w:r>
        <w:t>hese results would be affected, a</w:t>
      </w:r>
      <w:r w:rsidRPr="00800D3D">
        <w:t xml:space="preserve">t least in part, </w:t>
      </w:r>
      <w:r>
        <w:t xml:space="preserve">by the </w:t>
      </w:r>
      <w:r w:rsidRPr="00800D3D">
        <w:t>volume of job vacancies</w:t>
      </w:r>
      <w:r>
        <w:t xml:space="preserve"> over the last 12 months, the type of occupations recruited for and the recall of the respondent</w:t>
      </w:r>
      <w:r w:rsidR="0093636D">
        <w:t>.</w:t>
      </w:r>
    </w:p>
  </w:footnote>
  <w:footnote w:id="10">
    <w:p w14:paraId="1E57E0FD" w14:textId="6C12F6A7" w:rsidR="008901B1" w:rsidRDefault="008901B1">
      <w:pPr>
        <w:pStyle w:val="FootnoteText"/>
      </w:pPr>
      <w:r>
        <w:rPr>
          <w:rStyle w:val="FootnoteReference"/>
        </w:rPr>
        <w:footnoteRef/>
      </w:r>
      <w:r>
        <w:t xml:space="preserve"> </w:t>
      </w:r>
      <w:r w:rsidRPr="00476259">
        <w:t>Australian</w:t>
      </w:r>
      <w:r>
        <w:t xml:space="preserve"> </w:t>
      </w:r>
      <w:r w:rsidRPr="00476259">
        <w:t>Bureau</w:t>
      </w:r>
      <w:r>
        <w:t xml:space="preserve"> </w:t>
      </w:r>
      <w:r w:rsidRPr="00476259">
        <w:t>of Statistics</w:t>
      </w:r>
      <w:r>
        <w:t xml:space="preserve">, Labour Force Survey, Australia, March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0B26344"/>
    <w:multiLevelType w:val="hybridMultilevel"/>
    <w:tmpl w:val="0C42808E"/>
    <w:lvl w:ilvl="0" w:tplc="50844C90">
      <w:start w:val="1"/>
      <w:numFmt w:val="bullet"/>
      <w:lvlText w:val=""/>
      <w:lvlJc w:val="left"/>
      <w:pPr>
        <w:ind w:left="720" w:hanging="360"/>
      </w:pPr>
      <w:rPr>
        <w:rFonts w:ascii="Symbol" w:hAnsi="Symbol"/>
      </w:rPr>
    </w:lvl>
    <w:lvl w:ilvl="1" w:tplc="AF9EF544">
      <w:start w:val="1"/>
      <w:numFmt w:val="bullet"/>
      <w:lvlText w:val=""/>
      <w:lvlJc w:val="left"/>
      <w:pPr>
        <w:ind w:left="720" w:hanging="360"/>
      </w:pPr>
      <w:rPr>
        <w:rFonts w:ascii="Symbol" w:hAnsi="Symbol"/>
      </w:rPr>
    </w:lvl>
    <w:lvl w:ilvl="2" w:tplc="E910CD4E">
      <w:start w:val="1"/>
      <w:numFmt w:val="bullet"/>
      <w:lvlText w:val=""/>
      <w:lvlJc w:val="left"/>
      <w:pPr>
        <w:ind w:left="720" w:hanging="360"/>
      </w:pPr>
      <w:rPr>
        <w:rFonts w:ascii="Symbol" w:hAnsi="Symbol"/>
      </w:rPr>
    </w:lvl>
    <w:lvl w:ilvl="3" w:tplc="B4C6AA56">
      <w:start w:val="1"/>
      <w:numFmt w:val="bullet"/>
      <w:lvlText w:val=""/>
      <w:lvlJc w:val="left"/>
      <w:pPr>
        <w:ind w:left="720" w:hanging="360"/>
      </w:pPr>
      <w:rPr>
        <w:rFonts w:ascii="Symbol" w:hAnsi="Symbol"/>
      </w:rPr>
    </w:lvl>
    <w:lvl w:ilvl="4" w:tplc="52FCFC9C">
      <w:start w:val="1"/>
      <w:numFmt w:val="bullet"/>
      <w:lvlText w:val=""/>
      <w:lvlJc w:val="left"/>
      <w:pPr>
        <w:ind w:left="720" w:hanging="360"/>
      </w:pPr>
      <w:rPr>
        <w:rFonts w:ascii="Symbol" w:hAnsi="Symbol"/>
      </w:rPr>
    </w:lvl>
    <w:lvl w:ilvl="5" w:tplc="912CEFE0">
      <w:start w:val="1"/>
      <w:numFmt w:val="bullet"/>
      <w:lvlText w:val=""/>
      <w:lvlJc w:val="left"/>
      <w:pPr>
        <w:ind w:left="720" w:hanging="360"/>
      </w:pPr>
      <w:rPr>
        <w:rFonts w:ascii="Symbol" w:hAnsi="Symbol"/>
      </w:rPr>
    </w:lvl>
    <w:lvl w:ilvl="6" w:tplc="1C962BC2">
      <w:start w:val="1"/>
      <w:numFmt w:val="bullet"/>
      <w:lvlText w:val=""/>
      <w:lvlJc w:val="left"/>
      <w:pPr>
        <w:ind w:left="720" w:hanging="360"/>
      </w:pPr>
      <w:rPr>
        <w:rFonts w:ascii="Symbol" w:hAnsi="Symbol"/>
      </w:rPr>
    </w:lvl>
    <w:lvl w:ilvl="7" w:tplc="32D6913E">
      <w:start w:val="1"/>
      <w:numFmt w:val="bullet"/>
      <w:lvlText w:val=""/>
      <w:lvlJc w:val="left"/>
      <w:pPr>
        <w:ind w:left="720" w:hanging="360"/>
      </w:pPr>
      <w:rPr>
        <w:rFonts w:ascii="Symbol" w:hAnsi="Symbol"/>
      </w:rPr>
    </w:lvl>
    <w:lvl w:ilvl="8" w:tplc="7BC483F6">
      <w:start w:val="1"/>
      <w:numFmt w:val="bullet"/>
      <w:lvlText w:val=""/>
      <w:lvlJc w:val="left"/>
      <w:pPr>
        <w:ind w:left="720" w:hanging="360"/>
      </w:pPr>
      <w:rPr>
        <w:rFonts w:ascii="Symbol" w:hAnsi="Symbol"/>
      </w:rPr>
    </w:lvl>
  </w:abstractNum>
  <w:abstractNum w:abstractNumId="7" w15:restartNumberingAfterBreak="0">
    <w:nsid w:val="04486267"/>
    <w:multiLevelType w:val="hybridMultilevel"/>
    <w:tmpl w:val="96FA8068"/>
    <w:lvl w:ilvl="0" w:tplc="79BA4380">
      <w:start w:val="1"/>
      <w:numFmt w:val="bullet"/>
      <w:lvlText w:val=""/>
      <w:lvlJc w:val="left"/>
      <w:pPr>
        <w:ind w:left="720" w:hanging="360"/>
      </w:pPr>
      <w:rPr>
        <w:rFonts w:ascii="Symbol" w:hAnsi="Symbol"/>
      </w:rPr>
    </w:lvl>
    <w:lvl w:ilvl="1" w:tplc="FA6C88A0">
      <w:start w:val="1"/>
      <w:numFmt w:val="bullet"/>
      <w:lvlText w:val=""/>
      <w:lvlJc w:val="left"/>
      <w:pPr>
        <w:ind w:left="720" w:hanging="360"/>
      </w:pPr>
      <w:rPr>
        <w:rFonts w:ascii="Symbol" w:hAnsi="Symbol"/>
      </w:rPr>
    </w:lvl>
    <w:lvl w:ilvl="2" w:tplc="05FE4A34">
      <w:start w:val="1"/>
      <w:numFmt w:val="bullet"/>
      <w:lvlText w:val=""/>
      <w:lvlJc w:val="left"/>
      <w:pPr>
        <w:ind w:left="720" w:hanging="360"/>
      </w:pPr>
      <w:rPr>
        <w:rFonts w:ascii="Symbol" w:hAnsi="Symbol"/>
      </w:rPr>
    </w:lvl>
    <w:lvl w:ilvl="3" w:tplc="41C0D4BC">
      <w:start w:val="1"/>
      <w:numFmt w:val="bullet"/>
      <w:lvlText w:val=""/>
      <w:lvlJc w:val="left"/>
      <w:pPr>
        <w:ind w:left="720" w:hanging="360"/>
      </w:pPr>
      <w:rPr>
        <w:rFonts w:ascii="Symbol" w:hAnsi="Symbol"/>
      </w:rPr>
    </w:lvl>
    <w:lvl w:ilvl="4" w:tplc="DA1CFA9A">
      <w:start w:val="1"/>
      <w:numFmt w:val="bullet"/>
      <w:lvlText w:val=""/>
      <w:lvlJc w:val="left"/>
      <w:pPr>
        <w:ind w:left="720" w:hanging="360"/>
      </w:pPr>
      <w:rPr>
        <w:rFonts w:ascii="Symbol" w:hAnsi="Symbol"/>
      </w:rPr>
    </w:lvl>
    <w:lvl w:ilvl="5" w:tplc="83EEEAEE">
      <w:start w:val="1"/>
      <w:numFmt w:val="bullet"/>
      <w:lvlText w:val=""/>
      <w:lvlJc w:val="left"/>
      <w:pPr>
        <w:ind w:left="720" w:hanging="360"/>
      </w:pPr>
      <w:rPr>
        <w:rFonts w:ascii="Symbol" w:hAnsi="Symbol"/>
      </w:rPr>
    </w:lvl>
    <w:lvl w:ilvl="6" w:tplc="659A2C50">
      <w:start w:val="1"/>
      <w:numFmt w:val="bullet"/>
      <w:lvlText w:val=""/>
      <w:lvlJc w:val="left"/>
      <w:pPr>
        <w:ind w:left="720" w:hanging="360"/>
      </w:pPr>
      <w:rPr>
        <w:rFonts w:ascii="Symbol" w:hAnsi="Symbol"/>
      </w:rPr>
    </w:lvl>
    <w:lvl w:ilvl="7" w:tplc="697AD72A">
      <w:start w:val="1"/>
      <w:numFmt w:val="bullet"/>
      <w:lvlText w:val=""/>
      <w:lvlJc w:val="left"/>
      <w:pPr>
        <w:ind w:left="720" w:hanging="360"/>
      </w:pPr>
      <w:rPr>
        <w:rFonts w:ascii="Symbol" w:hAnsi="Symbol"/>
      </w:rPr>
    </w:lvl>
    <w:lvl w:ilvl="8" w:tplc="2236D494">
      <w:start w:val="1"/>
      <w:numFmt w:val="bullet"/>
      <w:lvlText w:val=""/>
      <w:lvlJc w:val="left"/>
      <w:pPr>
        <w:ind w:left="720" w:hanging="360"/>
      </w:pPr>
      <w:rPr>
        <w:rFonts w:ascii="Symbol" w:hAnsi="Symbol"/>
      </w:rPr>
    </w:lvl>
  </w:abstractNum>
  <w:abstractNum w:abstractNumId="8"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585F53"/>
    <w:multiLevelType w:val="multilevel"/>
    <w:tmpl w:val="13C49084"/>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700" w:hanging="360"/>
      </w:pPr>
      <w:rPr>
        <w:rFonts w:ascii="Symbol" w:hAnsi="Symbol" w:hint="default"/>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1"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8E5D8A"/>
    <w:multiLevelType w:val="hybridMultilevel"/>
    <w:tmpl w:val="A47E1D9E"/>
    <w:lvl w:ilvl="0" w:tplc="0C090001">
      <w:start w:val="1"/>
      <w:numFmt w:val="bullet"/>
      <w:lvlText w:val=""/>
      <w:lvlJc w:val="left"/>
      <w:pPr>
        <w:ind w:left="103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15" w15:restartNumberingAfterBreak="0">
    <w:nsid w:val="5B2618D4"/>
    <w:multiLevelType w:val="hybridMultilevel"/>
    <w:tmpl w:val="83EED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C297E29"/>
    <w:multiLevelType w:val="hybridMultilevel"/>
    <w:tmpl w:val="4168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269666">
    <w:abstractNumId w:val="18"/>
  </w:num>
  <w:num w:numId="2" w16cid:durableId="1668050683">
    <w:abstractNumId w:val="13"/>
  </w:num>
  <w:num w:numId="3" w16cid:durableId="1683042470">
    <w:abstractNumId w:val="8"/>
  </w:num>
  <w:num w:numId="4" w16cid:durableId="133523604">
    <w:abstractNumId w:val="16"/>
  </w:num>
  <w:num w:numId="5" w16cid:durableId="1994024302">
    <w:abstractNumId w:val="17"/>
  </w:num>
  <w:num w:numId="6" w16cid:durableId="1358852113">
    <w:abstractNumId w:val="12"/>
  </w:num>
  <w:num w:numId="7" w16cid:durableId="2047246184">
    <w:abstractNumId w:val="10"/>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1"/>
  </w:num>
  <w:num w:numId="15" w16cid:durableId="406730085">
    <w:abstractNumId w:val="9"/>
  </w:num>
  <w:num w:numId="16" w16cid:durableId="195050447">
    <w:abstractNumId w:val="14"/>
  </w:num>
  <w:num w:numId="17" w16cid:durableId="220753399">
    <w:abstractNumId w:val="19"/>
  </w:num>
  <w:num w:numId="18" w16cid:durableId="1530878150">
    <w:abstractNumId w:val="15"/>
  </w:num>
  <w:num w:numId="19" w16cid:durableId="23023634">
    <w:abstractNumId w:val="6"/>
  </w:num>
  <w:num w:numId="20" w16cid:durableId="1515416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0394"/>
    <w:rsid w:val="00001E09"/>
    <w:rsid w:val="0000232A"/>
    <w:rsid w:val="00003E8E"/>
    <w:rsid w:val="00004101"/>
    <w:rsid w:val="000060F7"/>
    <w:rsid w:val="00007083"/>
    <w:rsid w:val="0000712E"/>
    <w:rsid w:val="00007DF0"/>
    <w:rsid w:val="00012596"/>
    <w:rsid w:val="00014AB1"/>
    <w:rsid w:val="00015346"/>
    <w:rsid w:val="00016EC6"/>
    <w:rsid w:val="00017B40"/>
    <w:rsid w:val="000200B1"/>
    <w:rsid w:val="000201EF"/>
    <w:rsid w:val="00020AD7"/>
    <w:rsid w:val="000216E0"/>
    <w:rsid w:val="00022BC9"/>
    <w:rsid w:val="00022E0A"/>
    <w:rsid w:val="00024FE7"/>
    <w:rsid w:val="00025BD0"/>
    <w:rsid w:val="000261A3"/>
    <w:rsid w:val="00026474"/>
    <w:rsid w:val="00030373"/>
    <w:rsid w:val="00032165"/>
    <w:rsid w:val="000321EB"/>
    <w:rsid w:val="0003316F"/>
    <w:rsid w:val="00033369"/>
    <w:rsid w:val="00034769"/>
    <w:rsid w:val="00036584"/>
    <w:rsid w:val="00037EB9"/>
    <w:rsid w:val="000404CE"/>
    <w:rsid w:val="0004100D"/>
    <w:rsid w:val="00041073"/>
    <w:rsid w:val="000417D6"/>
    <w:rsid w:val="00042611"/>
    <w:rsid w:val="000440F0"/>
    <w:rsid w:val="0004450F"/>
    <w:rsid w:val="000459FC"/>
    <w:rsid w:val="00045B68"/>
    <w:rsid w:val="00051AE9"/>
    <w:rsid w:val="00051CBE"/>
    <w:rsid w:val="00052BD7"/>
    <w:rsid w:val="0005518A"/>
    <w:rsid w:val="000572BD"/>
    <w:rsid w:val="000577F4"/>
    <w:rsid w:val="00060AE8"/>
    <w:rsid w:val="00060EC8"/>
    <w:rsid w:val="0006190B"/>
    <w:rsid w:val="00062776"/>
    <w:rsid w:val="00074174"/>
    <w:rsid w:val="00074828"/>
    <w:rsid w:val="00075361"/>
    <w:rsid w:val="000770EE"/>
    <w:rsid w:val="000808F3"/>
    <w:rsid w:val="00080B97"/>
    <w:rsid w:val="000813BA"/>
    <w:rsid w:val="00081D4D"/>
    <w:rsid w:val="00084604"/>
    <w:rsid w:val="00085D90"/>
    <w:rsid w:val="00087142"/>
    <w:rsid w:val="00090F62"/>
    <w:rsid w:val="00091ED8"/>
    <w:rsid w:val="000937AB"/>
    <w:rsid w:val="000944F4"/>
    <w:rsid w:val="00094625"/>
    <w:rsid w:val="00095E11"/>
    <w:rsid w:val="000A06B0"/>
    <w:rsid w:val="000A145A"/>
    <w:rsid w:val="000A1515"/>
    <w:rsid w:val="000A160E"/>
    <w:rsid w:val="000A1E6E"/>
    <w:rsid w:val="000A1EE1"/>
    <w:rsid w:val="000A485D"/>
    <w:rsid w:val="000A7F1E"/>
    <w:rsid w:val="000B1D50"/>
    <w:rsid w:val="000B283F"/>
    <w:rsid w:val="000B54AF"/>
    <w:rsid w:val="000B6324"/>
    <w:rsid w:val="000B6642"/>
    <w:rsid w:val="000B6D26"/>
    <w:rsid w:val="000B765B"/>
    <w:rsid w:val="000C0BA2"/>
    <w:rsid w:val="000C1AB1"/>
    <w:rsid w:val="000C20AB"/>
    <w:rsid w:val="000C2189"/>
    <w:rsid w:val="000C35A4"/>
    <w:rsid w:val="000C3AC5"/>
    <w:rsid w:val="000C48C1"/>
    <w:rsid w:val="000C4C1F"/>
    <w:rsid w:val="000C5868"/>
    <w:rsid w:val="000C6F75"/>
    <w:rsid w:val="000D203E"/>
    <w:rsid w:val="000D3723"/>
    <w:rsid w:val="000D3C0B"/>
    <w:rsid w:val="000D4135"/>
    <w:rsid w:val="000D4218"/>
    <w:rsid w:val="000D4B98"/>
    <w:rsid w:val="000D5FCE"/>
    <w:rsid w:val="000D6745"/>
    <w:rsid w:val="000E1007"/>
    <w:rsid w:val="000E3582"/>
    <w:rsid w:val="000E38BA"/>
    <w:rsid w:val="000E7042"/>
    <w:rsid w:val="000F49DA"/>
    <w:rsid w:val="000F7C23"/>
    <w:rsid w:val="001010AE"/>
    <w:rsid w:val="00101FBF"/>
    <w:rsid w:val="00102BC4"/>
    <w:rsid w:val="00102C45"/>
    <w:rsid w:val="0010503D"/>
    <w:rsid w:val="001064A5"/>
    <w:rsid w:val="00106750"/>
    <w:rsid w:val="00110A88"/>
    <w:rsid w:val="00112709"/>
    <w:rsid w:val="001134ED"/>
    <w:rsid w:val="00114D40"/>
    <w:rsid w:val="00114F83"/>
    <w:rsid w:val="00115620"/>
    <w:rsid w:val="00115C43"/>
    <w:rsid w:val="00116F3B"/>
    <w:rsid w:val="0011785A"/>
    <w:rsid w:val="00117C29"/>
    <w:rsid w:val="00120742"/>
    <w:rsid w:val="00123DFA"/>
    <w:rsid w:val="00124D9E"/>
    <w:rsid w:val="00125C36"/>
    <w:rsid w:val="00127465"/>
    <w:rsid w:val="001306D6"/>
    <w:rsid w:val="00131B88"/>
    <w:rsid w:val="00131E99"/>
    <w:rsid w:val="00134339"/>
    <w:rsid w:val="0013708B"/>
    <w:rsid w:val="00142644"/>
    <w:rsid w:val="00143208"/>
    <w:rsid w:val="00143EB8"/>
    <w:rsid w:val="00147DB3"/>
    <w:rsid w:val="00150E88"/>
    <w:rsid w:val="00151365"/>
    <w:rsid w:val="001516BF"/>
    <w:rsid w:val="001534EA"/>
    <w:rsid w:val="00155751"/>
    <w:rsid w:val="00157343"/>
    <w:rsid w:val="00157620"/>
    <w:rsid w:val="00161734"/>
    <w:rsid w:val="001633A3"/>
    <w:rsid w:val="00164614"/>
    <w:rsid w:val="0016469D"/>
    <w:rsid w:val="0016771C"/>
    <w:rsid w:val="00170EC5"/>
    <w:rsid w:val="001720AA"/>
    <w:rsid w:val="00173F2C"/>
    <w:rsid w:val="0017574A"/>
    <w:rsid w:val="001769B7"/>
    <w:rsid w:val="00180711"/>
    <w:rsid w:val="00182418"/>
    <w:rsid w:val="001828A7"/>
    <w:rsid w:val="00182A9F"/>
    <w:rsid w:val="00186408"/>
    <w:rsid w:val="00186DC1"/>
    <w:rsid w:val="00192BED"/>
    <w:rsid w:val="001A12E3"/>
    <w:rsid w:val="001A22A8"/>
    <w:rsid w:val="001A29F8"/>
    <w:rsid w:val="001A7B3B"/>
    <w:rsid w:val="001B0961"/>
    <w:rsid w:val="001B0F96"/>
    <w:rsid w:val="001B2CBF"/>
    <w:rsid w:val="001B702E"/>
    <w:rsid w:val="001B7035"/>
    <w:rsid w:val="001B7F1C"/>
    <w:rsid w:val="001C08FB"/>
    <w:rsid w:val="001C0B4C"/>
    <w:rsid w:val="001C0CB2"/>
    <w:rsid w:val="001C0D18"/>
    <w:rsid w:val="001C381D"/>
    <w:rsid w:val="001C4231"/>
    <w:rsid w:val="001C593E"/>
    <w:rsid w:val="001C6BA8"/>
    <w:rsid w:val="001D2B6F"/>
    <w:rsid w:val="001D38ED"/>
    <w:rsid w:val="001D42AD"/>
    <w:rsid w:val="001D7831"/>
    <w:rsid w:val="001E1CE2"/>
    <w:rsid w:val="001E27B2"/>
    <w:rsid w:val="001E4423"/>
    <w:rsid w:val="001E58C4"/>
    <w:rsid w:val="001E59E8"/>
    <w:rsid w:val="001E77AA"/>
    <w:rsid w:val="001F0E01"/>
    <w:rsid w:val="001F158A"/>
    <w:rsid w:val="001F27D3"/>
    <w:rsid w:val="001F36D6"/>
    <w:rsid w:val="001F3C0A"/>
    <w:rsid w:val="001F4809"/>
    <w:rsid w:val="001F59D3"/>
    <w:rsid w:val="001F7083"/>
    <w:rsid w:val="00201984"/>
    <w:rsid w:val="00203687"/>
    <w:rsid w:val="00203795"/>
    <w:rsid w:val="00203B52"/>
    <w:rsid w:val="00206249"/>
    <w:rsid w:val="0020740E"/>
    <w:rsid w:val="002078B5"/>
    <w:rsid w:val="0021075B"/>
    <w:rsid w:val="00217EDF"/>
    <w:rsid w:val="002204A2"/>
    <w:rsid w:val="002206D6"/>
    <w:rsid w:val="00221EA2"/>
    <w:rsid w:val="0022209D"/>
    <w:rsid w:val="00222F5C"/>
    <w:rsid w:val="0022589C"/>
    <w:rsid w:val="00226B38"/>
    <w:rsid w:val="002305C5"/>
    <w:rsid w:val="00230E15"/>
    <w:rsid w:val="002326AB"/>
    <w:rsid w:val="00233A75"/>
    <w:rsid w:val="002348D7"/>
    <w:rsid w:val="002353C7"/>
    <w:rsid w:val="00236F58"/>
    <w:rsid w:val="0023712D"/>
    <w:rsid w:val="00237594"/>
    <w:rsid w:val="002401F4"/>
    <w:rsid w:val="0024392D"/>
    <w:rsid w:val="00243FB9"/>
    <w:rsid w:val="002441D8"/>
    <w:rsid w:val="00244550"/>
    <w:rsid w:val="00250A8D"/>
    <w:rsid w:val="00251C1E"/>
    <w:rsid w:val="00251D34"/>
    <w:rsid w:val="002618DF"/>
    <w:rsid w:val="00261D00"/>
    <w:rsid w:val="00262923"/>
    <w:rsid w:val="002633D9"/>
    <w:rsid w:val="002637C7"/>
    <w:rsid w:val="0026512A"/>
    <w:rsid w:val="002678C0"/>
    <w:rsid w:val="0026799C"/>
    <w:rsid w:val="00270E30"/>
    <w:rsid w:val="00273977"/>
    <w:rsid w:val="00273E74"/>
    <w:rsid w:val="00274F06"/>
    <w:rsid w:val="00280AC6"/>
    <w:rsid w:val="002824C3"/>
    <w:rsid w:val="0028259C"/>
    <w:rsid w:val="00285A8F"/>
    <w:rsid w:val="002927DB"/>
    <w:rsid w:val="00292CE4"/>
    <w:rsid w:val="00293489"/>
    <w:rsid w:val="002950ED"/>
    <w:rsid w:val="00295E1D"/>
    <w:rsid w:val="00296166"/>
    <w:rsid w:val="002979E3"/>
    <w:rsid w:val="00297A94"/>
    <w:rsid w:val="002A0E22"/>
    <w:rsid w:val="002A233A"/>
    <w:rsid w:val="002A4B17"/>
    <w:rsid w:val="002A586A"/>
    <w:rsid w:val="002A61CB"/>
    <w:rsid w:val="002A646D"/>
    <w:rsid w:val="002A67AD"/>
    <w:rsid w:val="002B24B0"/>
    <w:rsid w:val="002B2DE5"/>
    <w:rsid w:val="002B4BAD"/>
    <w:rsid w:val="002B56AD"/>
    <w:rsid w:val="002B603B"/>
    <w:rsid w:val="002B7B05"/>
    <w:rsid w:val="002C28FC"/>
    <w:rsid w:val="002C30E8"/>
    <w:rsid w:val="002C3725"/>
    <w:rsid w:val="002C373E"/>
    <w:rsid w:val="002C5475"/>
    <w:rsid w:val="002D2FED"/>
    <w:rsid w:val="002D3907"/>
    <w:rsid w:val="002D68E2"/>
    <w:rsid w:val="002E0E18"/>
    <w:rsid w:val="002E10CE"/>
    <w:rsid w:val="002E34F1"/>
    <w:rsid w:val="002E3B66"/>
    <w:rsid w:val="002E5B03"/>
    <w:rsid w:val="002E64A3"/>
    <w:rsid w:val="002E6C45"/>
    <w:rsid w:val="002E6CE6"/>
    <w:rsid w:val="002E6E2F"/>
    <w:rsid w:val="002F0647"/>
    <w:rsid w:val="002F13E9"/>
    <w:rsid w:val="002F1985"/>
    <w:rsid w:val="002F287E"/>
    <w:rsid w:val="002F3EB5"/>
    <w:rsid w:val="002F3ECF"/>
    <w:rsid w:val="002F49E1"/>
    <w:rsid w:val="002F5084"/>
    <w:rsid w:val="002F5690"/>
    <w:rsid w:val="002F60F2"/>
    <w:rsid w:val="00300C7E"/>
    <w:rsid w:val="00305A43"/>
    <w:rsid w:val="003060CC"/>
    <w:rsid w:val="00306575"/>
    <w:rsid w:val="00306C0E"/>
    <w:rsid w:val="00310304"/>
    <w:rsid w:val="00310782"/>
    <w:rsid w:val="00310CA1"/>
    <w:rsid w:val="003113DB"/>
    <w:rsid w:val="00311FAF"/>
    <w:rsid w:val="003122CC"/>
    <w:rsid w:val="003132E2"/>
    <w:rsid w:val="0031333C"/>
    <w:rsid w:val="00313B29"/>
    <w:rsid w:val="0031432A"/>
    <w:rsid w:val="00314E27"/>
    <w:rsid w:val="0031670B"/>
    <w:rsid w:val="0031767C"/>
    <w:rsid w:val="00322C0A"/>
    <w:rsid w:val="00323A0F"/>
    <w:rsid w:val="00323B9A"/>
    <w:rsid w:val="003244AF"/>
    <w:rsid w:val="00327AB4"/>
    <w:rsid w:val="00330473"/>
    <w:rsid w:val="003329A3"/>
    <w:rsid w:val="00334088"/>
    <w:rsid w:val="00336740"/>
    <w:rsid w:val="00337350"/>
    <w:rsid w:val="0033752C"/>
    <w:rsid w:val="00340C1E"/>
    <w:rsid w:val="003472D5"/>
    <w:rsid w:val="00350334"/>
    <w:rsid w:val="00350DB7"/>
    <w:rsid w:val="0035131B"/>
    <w:rsid w:val="0035298E"/>
    <w:rsid w:val="00352F02"/>
    <w:rsid w:val="00353CF7"/>
    <w:rsid w:val="00353F1A"/>
    <w:rsid w:val="00357FB0"/>
    <w:rsid w:val="00362B11"/>
    <w:rsid w:val="00363A96"/>
    <w:rsid w:val="0036449D"/>
    <w:rsid w:val="00366923"/>
    <w:rsid w:val="0036733B"/>
    <w:rsid w:val="003708C1"/>
    <w:rsid w:val="00371A4C"/>
    <w:rsid w:val="0037432E"/>
    <w:rsid w:val="00374E1D"/>
    <w:rsid w:val="00376951"/>
    <w:rsid w:val="00376D19"/>
    <w:rsid w:val="0038168B"/>
    <w:rsid w:val="0038338E"/>
    <w:rsid w:val="00385788"/>
    <w:rsid w:val="00385ABF"/>
    <w:rsid w:val="0039115D"/>
    <w:rsid w:val="0039243F"/>
    <w:rsid w:val="003926FD"/>
    <w:rsid w:val="003A0A4C"/>
    <w:rsid w:val="003A0AE7"/>
    <w:rsid w:val="003A218D"/>
    <w:rsid w:val="003A2337"/>
    <w:rsid w:val="003A2AD1"/>
    <w:rsid w:val="003A388D"/>
    <w:rsid w:val="003A52EA"/>
    <w:rsid w:val="003A77CA"/>
    <w:rsid w:val="003B456C"/>
    <w:rsid w:val="003B474F"/>
    <w:rsid w:val="003C0817"/>
    <w:rsid w:val="003C2B44"/>
    <w:rsid w:val="003C56AC"/>
    <w:rsid w:val="003C5CF4"/>
    <w:rsid w:val="003C6F2B"/>
    <w:rsid w:val="003D0A27"/>
    <w:rsid w:val="003D335A"/>
    <w:rsid w:val="003D48E5"/>
    <w:rsid w:val="003E0796"/>
    <w:rsid w:val="003E0B70"/>
    <w:rsid w:val="003E1E31"/>
    <w:rsid w:val="003E2506"/>
    <w:rsid w:val="003E2F7C"/>
    <w:rsid w:val="003E3395"/>
    <w:rsid w:val="003E4F3A"/>
    <w:rsid w:val="003F01EB"/>
    <w:rsid w:val="003F112B"/>
    <w:rsid w:val="003F13F6"/>
    <w:rsid w:val="003F1FB7"/>
    <w:rsid w:val="003F3294"/>
    <w:rsid w:val="003F5AC4"/>
    <w:rsid w:val="003F6EE5"/>
    <w:rsid w:val="003F791B"/>
    <w:rsid w:val="003F7C78"/>
    <w:rsid w:val="004012DF"/>
    <w:rsid w:val="00401D72"/>
    <w:rsid w:val="0040380D"/>
    <w:rsid w:val="0040407C"/>
    <w:rsid w:val="00410BCD"/>
    <w:rsid w:val="00411566"/>
    <w:rsid w:val="00412714"/>
    <w:rsid w:val="00414A4A"/>
    <w:rsid w:val="004159FA"/>
    <w:rsid w:val="00416B31"/>
    <w:rsid w:val="00416D76"/>
    <w:rsid w:val="00417174"/>
    <w:rsid w:val="0042045C"/>
    <w:rsid w:val="00420DCD"/>
    <w:rsid w:val="00422AD4"/>
    <w:rsid w:val="00423063"/>
    <w:rsid w:val="00424A43"/>
    <w:rsid w:val="004315D7"/>
    <w:rsid w:val="00431BE4"/>
    <w:rsid w:val="00431BFC"/>
    <w:rsid w:val="00435360"/>
    <w:rsid w:val="00440C82"/>
    <w:rsid w:val="0044157B"/>
    <w:rsid w:val="0044214A"/>
    <w:rsid w:val="004440ED"/>
    <w:rsid w:val="00444DB5"/>
    <w:rsid w:val="004451C4"/>
    <w:rsid w:val="00445244"/>
    <w:rsid w:val="00446208"/>
    <w:rsid w:val="00447068"/>
    <w:rsid w:val="00451098"/>
    <w:rsid w:val="00452ABE"/>
    <w:rsid w:val="0045401E"/>
    <w:rsid w:val="00455FA6"/>
    <w:rsid w:val="00456633"/>
    <w:rsid w:val="0046080B"/>
    <w:rsid w:val="00460E1C"/>
    <w:rsid w:val="00464172"/>
    <w:rsid w:val="004642ED"/>
    <w:rsid w:val="00464FD4"/>
    <w:rsid w:val="00465736"/>
    <w:rsid w:val="00466B53"/>
    <w:rsid w:val="00474AC9"/>
    <w:rsid w:val="004754ED"/>
    <w:rsid w:val="00475E1E"/>
    <w:rsid w:val="004773D3"/>
    <w:rsid w:val="00480553"/>
    <w:rsid w:val="004854F1"/>
    <w:rsid w:val="004869C9"/>
    <w:rsid w:val="00486C41"/>
    <w:rsid w:val="00487A18"/>
    <w:rsid w:val="00487D6F"/>
    <w:rsid w:val="00490F28"/>
    <w:rsid w:val="00491956"/>
    <w:rsid w:val="004936BD"/>
    <w:rsid w:val="00493E09"/>
    <w:rsid w:val="00493FDF"/>
    <w:rsid w:val="00494C9F"/>
    <w:rsid w:val="004956A9"/>
    <w:rsid w:val="004959E6"/>
    <w:rsid w:val="00495DFB"/>
    <w:rsid w:val="0049623D"/>
    <w:rsid w:val="0049648D"/>
    <w:rsid w:val="0049731F"/>
    <w:rsid w:val="004A52AD"/>
    <w:rsid w:val="004B0702"/>
    <w:rsid w:val="004B1E94"/>
    <w:rsid w:val="004B4995"/>
    <w:rsid w:val="004B7621"/>
    <w:rsid w:val="004B7D08"/>
    <w:rsid w:val="004B7DAA"/>
    <w:rsid w:val="004C255E"/>
    <w:rsid w:val="004C2A42"/>
    <w:rsid w:val="004C4602"/>
    <w:rsid w:val="004C542A"/>
    <w:rsid w:val="004C57A3"/>
    <w:rsid w:val="004C705B"/>
    <w:rsid w:val="004D0F14"/>
    <w:rsid w:val="004D1808"/>
    <w:rsid w:val="004D22A5"/>
    <w:rsid w:val="004D2778"/>
    <w:rsid w:val="004D3224"/>
    <w:rsid w:val="004D3A08"/>
    <w:rsid w:val="004D4207"/>
    <w:rsid w:val="004D50C9"/>
    <w:rsid w:val="004D6339"/>
    <w:rsid w:val="004E0B8B"/>
    <w:rsid w:val="004E1FF9"/>
    <w:rsid w:val="004E244B"/>
    <w:rsid w:val="004E3DA2"/>
    <w:rsid w:val="004E76AD"/>
    <w:rsid w:val="004E76F9"/>
    <w:rsid w:val="004E7E85"/>
    <w:rsid w:val="004F0367"/>
    <w:rsid w:val="004F2369"/>
    <w:rsid w:val="004F2FB7"/>
    <w:rsid w:val="004F4D9B"/>
    <w:rsid w:val="004F4F53"/>
    <w:rsid w:val="004F62C0"/>
    <w:rsid w:val="005022EE"/>
    <w:rsid w:val="00504F67"/>
    <w:rsid w:val="00505749"/>
    <w:rsid w:val="00506C3F"/>
    <w:rsid w:val="00506CD7"/>
    <w:rsid w:val="005109B7"/>
    <w:rsid w:val="0051175D"/>
    <w:rsid w:val="00513C8F"/>
    <w:rsid w:val="0051507F"/>
    <w:rsid w:val="005155BC"/>
    <w:rsid w:val="00520187"/>
    <w:rsid w:val="00526844"/>
    <w:rsid w:val="00530FA1"/>
    <w:rsid w:val="00531114"/>
    <w:rsid w:val="00532929"/>
    <w:rsid w:val="00533C3B"/>
    <w:rsid w:val="005355EA"/>
    <w:rsid w:val="00535BCC"/>
    <w:rsid w:val="00540402"/>
    <w:rsid w:val="005411A8"/>
    <w:rsid w:val="00541A15"/>
    <w:rsid w:val="0054290C"/>
    <w:rsid w:val="00543D06"/>
    <w:rsid w:val="005446B5"/>
    <w:rsid w:val="005449FD"/>
    <w:rsid w:val="00545D1B"/>
    <w:rsid w:val="00546DDB"/>
    <w:rsid w:val="00550B51"/>
    <w:rsid w:val="005533B5"/>
    <w:rsid w:val="005545AA"/>
    <w:rsid w:val="00556B6A"/>
    <w:rsid w:val="00561040"/>
    <w:rsid w:val="0056361D"/>
    <w:rsid w:val="00567E50"/>
    <w:rsid w:val="0057143D"/>
    <w:rsid w:val="00572133"/>
    <w:rsid w:val="00572ABE"/>
    <w:rsid w:val="00573773"/>
    <w:rsid w:val="00573B9B"/>
    <w:rsid w:val="00575C95"/>
    <w:rsid w:val="00580797"/>
    <w:rsid w:val="00581BA4"/>
    <w:rsid w:val="00583ABA"/>
    <w:rsid w:val="00584E9E"/>
    <w:rsid w:val="005868D2"/>
    <w:rsid w:val="00592584"/>
    <w:rsid w:val="005964AC"/>
    <w:rsid w:val="005973A0"/>
    <w:rsid w:val="00597763"/>
    <w:rsid w:val="00597EF7"/>
    <w:rsid w:val="005A0B81"/>
    <w:rsid w:val="005A1446"/>
    <w:rsid w:val="005A1EC0"/>
    <w:rsid w:val="005A2862"/>
    <w:rsid w:val="005A3621"/>
    <w:rsid w:val="005A3662"/>
    <w:rsid w:val="005A3D94"/>
    <w:rsid w:val="005A4F18"/>
    <w:rsid w:val="005A5E32"/>
    <w:rsid w:val="005A64B0"/>
    <w:rsid w:val="005A6CC2"/>
    <w:rsid w:val="005A74B4"/>
    <w:rsid w:val="005A7E32"/>
    <w:rsid w:val="005B2318"/>
    <w:rsid w:val="005B5A7A"/>
    <w:rsid w:val="005B60AC"/>
    <w:rsid w:val="005B692C"/>
    <w:rsid w:val="005C1000"/>
    <w:rsid w:val="005C571B"/>
    <w:rsid w:val="005C5BF0"/>
    <w:rsid w:val="005C6471"/>
    <w:rsid w:val="005D1C10"/>
    <w:rsid w:val="005D3639"/>
    <w:rsid w:val="005D3771"/>
    <w:rsid w:val="005D467D"/>
    <w:rsid w:val="005D48FC"/>
    <w:rsid w:val="005D4AEC"/>
    <w:rsid w:val="005D7FD9"/>
    <w:rsid w:val="005E093A"/>
    <w:rsid w:val="005E18D8"/>
    <w:rsid w:val="005E1E8D"/>
    <w:rsid w:val="005E3DAB"/>
    <w:rsid w:val="005E5082"/>
    <w:rsid w:val="005F10C1"/>
    <w:rsid w:val="005F1E8D"/>
    <w:rsid w:val="005F283B"/>
    <w:rsid w:val="005F3901"/>
    <w:rsid w:val="005F39B3"/>
    <w:rsid w:val="005F4E30"/>
    <w:rsid w:val="005F54FB"/>
    <w:rsid w:val="005F577D"/>
    <w:rsid w:val="005F6F3A"/>
    <w:rsid w:val="005F79DB"/>
    <w:rsid w:val="0060013D"/>
    <w:rsid w:val="006029D6"/>
    <w:rsid w:val="0060476C"/>
    <w:rsid w:val="00605685"/>
    <w:rsid w:val="006066C4"/>
    <w:rsid w:val="006073DB"/>
    <w:rsid w:val="006076D9"/>
    <w:rsid w:val="006109D8"/>
    <w:rsid w:val="0061273D"/>
    <w:rsid w:val="00616ADC"/>
    <w:rsid w:val="00620DEA"/>
    <w:rsid w:val="00621884"/>
    <w:rsid w:val="00621F09"/>
    <w:rsid w:val="006252A3"/>
    <w:rsid w:val="00626BA3"/>
    <w:rsid w:val="00626EA3"/>
    <w:rsid w:val="00631632"/>
    <w:rsid w:val="006321D0"/>
    <w:rsid w:val="00635255"/>
    <w:rsid w:val="0064002D"/>
    <w:rsid w:val="006404EB"/>
    <w:rsid w:val="00641EF8"/>
    <w:rsid w:val="00642A9A"/>
    <w:rsid w:val="00642F0A"/>
    <w:rsid w:val="006523A7"/>
    <w:rsid w:val="006527A6"/>
    <w:rsid w:val="00653E5B"/>
    <w:rsid w:val="00654883"/>
    <w:rsid w:val="00655BCA"/>
    <w:rsid w:val="00656F7B"/>
    <w:rsid w:val="006606E0"/>
    <w:rsid w:val="00660D32"/>
    <w:rsid w:val="00663453"/>
    <w:rsid w:val="0066445C"/>
    <w:rsid w:val="006670A4"/>
    <w:rsid w:val="006701FB"/>
    <w:rsid w:val="00670727"/>
    <w:rsid w:val="00670B8B"/>
    <w:rsid w:val="006724B0"/>
    <w:rsid w:val="00674101"/>
    <w:rsid w:val="00674371"/>
    <w:rsid w:val="006750E7"/>
    <w:rsid w:val="00676C62"/>
    <w:rsid w:val="00677034"/>
    <w:rsid w:val="006773BC"/>
    <w:rsid w:val="006778A3"/>
    <w:rsid w:val="006824FD"/>
    <w:rsid w:val="0068340C"/>
    <w:rsid w:val="00683DB8"/>
    <w:rsid w:val="006931E7"/>
    <w:rsid w:val="00693BA4"/>
    <w:rsid w:val="00693E00"/>
    <w:rsid w:val="006955DB"/>
    <w:rsid w:val="006A2E2C"/>
    <w:rsid w:val="006A50F0"/>
    <w:rsid w:val="006A7C07"/>
    <w:rsid w:val="006B0059"/>
    <w:rsid w:val="006B006B"/>
    <w:rsid w:val="006B1937"/>
    <w:rsid w:val="006B55B8"/>
    <w:rsid w:val="006B6C94"/>
    <w:rsid w:val="006C06BF"/>
    <w:rsid w:val="006C1931"/>
    <w:rsid w:val="006C25D2"/>
    <w:rsid w:val="006C282B"/>
    <w:rsid w:val="006C29B6"/>
    <w:rsid w:val="006C3115"/>
    <w:rsid w:val="006C4FA1"/>
    <w:rsid w:val="006C597C"/>
    <w:rsid w:val="006C6CAB"/>
    <w:rsid w:val="006D1E3B"/>
    <w:rsid w:val="006D2345"/>
    <w:rsid w:val="006D3281"/>
    <w:rsid w:val="006D58C5"/>
    <w:rsid w:val="006D655A"/>
    <w:rsid w:val="006D7928"/>
    <w:rsid w:val="006E0372"/>
    <w:rsid w:val="006E1136"/>
    <w:rsid w:val="006E3480"/>
    <w:rsid w:val="006E3F2E"/>
    <w:rsid w:val="006E6C79"/>
    <w:rsid w:val="006E7BAC"/>
    <w:rsid w:val="006E7C5F"/>
    <w:rsid w:val="006F14E0"/>
    <w:rsid w:val="006F320C"/>
    <w:rsid w:val="006F48C6"/>
    <w:rsid w:val="006F5F0B"/>
    <w:rsid w:val="006F632F"/>
    <w:rsid w:val="006F7520"/>
    <w:rsid w:val="00702CB5"/>
    <w:rsid w:val="00703260"/>
    <w:rsid w:val="00703D4F"/>
    <w:rsid w:val="00706431"/>
    <w:rsid w:val="00706F8B"/>
    <w:rsid w:val="00710DAA"/>
    <w:rsid w:val="007111EF"/>
    <w:rsid w:val="007117F1"/>
    <w:rsid w:val="007119BB"/>
    <w:rsid w:val="0071201F"/>
    <w:rsid w:val="00713448"/>
    <w:rsid w:val="007154F6"/>
    <w:rsid w:val="00717636"/>
    <w:rsid w:val="007177A7"/>
    <w:rsid w:val="00717CC2"/>
    <w:rsid w:val="007200C4"/>
    <w:rsid w:val="007220AB"/>
    <w:rsid w:val="007224CE"/>
    <w:rsid w:val="00722B45"/>
    <w:rsid w:val="007239B5"/>
    <w:rsid w:val="00723CD3"/>
    <w:rsid w:val="00723D76"/>
    <w:rsid w:val="00723E78"/>
    <w:rsid w:val="00725839"/>
    <w:rsid w:val="0072616C"/>
    <w:rsid w:val="0073342D"/>
    <w:rsid w:val="00733495"/>
    <w:rsid w:val="00734AAF"/>
    <w:rsid w:val="0073513A"/>
    <w:rsid w:val="007371B3"/>
    <w:rsid w:val="007374F9"/>
    <w:rsid w:val="007409EF"/>
    <w:rsid w:val="00742307"/>
    <w:rsid w:val="007423CD"/>
    <w:rsid w:val="00742991"/>
    <w:rsid w:val="007444AE"/>
    <w:rsid w:val="007447F7"/>
    <w:rsid w:val="00745107"/>
    <w:rsid w:val="00746A43"/>
    <w:rsid w:val="00746B73"/>
    <w:rsid w:val="00754AB9"/>
    <w:rsid w:val="00755DB3"/>
    <w:rsid w:val="00756372"/>
    <w:rsid w:val="00757334"/>
    <w:rsid w:val="0076406D"/>
    <w:rsid w:val="00767C3A"/>
    <w:rsid w:val="007717A8"/>
    <w:rsid w:val="007721BB"/>
    <w:rsid w:val="007730E5"/>
    <w:rsid w:val="007809F2"/>
    <w:rsid w:val="00782490"/>
    <w:rsid w:val="00785A5D"/>
    <w:rsid w:val="00785F86"/>
    <w:rsid w:val="007866FA"/>
    <w:rsid w:val="00790DE6"/>
    <w:rsid w:val="00792FB8"/>
    <w:rsid w:val="00795511"/>
    <w:rsid w:val="00795C17"/>
    <w:rsid w:val="007968BB"/>
    <w:rsid w:val="007A08A9"/>
    <w:rsid w:val="007A149B"/>
    <w:rsid w:val="007A22FA"/>
    <w:rsid w:val="007A2329"/>
    <w:rsid w:val="007A2419"/>
    <w:rsid w:val="007A3F61"/>
    <w:rsid w:val="007A43A5"/>
    <w:rsid w:val="007A5668"/>
    <w:rsid w:val="007A62C8"/>
    <w:rsid w:val="007A7572"/>
    <w:rsid w:val="007B0EC1"/>
    <w:rsid w:val="007B100A"/>
    <w:rsid w:val="007B21A5"/>
    <w:rsid w:val="007B277E"/>
    <w:rsid w:val="007B2AD6"/>
    <w:rsid w:val="007B3938"/>
    <w:rsid w:val="007B67D1"/>
    <w:rsid w:val="007C2968"/>
    <w:rsid w:val="007C32E6"/>
    <w:rsid w:val="007C40DC"/>
    <w:rsid w:val="007C4A84"/>
    <w:rsid w:val="007C6AEC"/>
    <w:rsid w:val="007C731C"/>
    <w:rsid w:val="007D4AAF"/>
    <w:rsid w:val="007D4C94"/>
    <w:rsid w:val="007D4ED8"/>
    <w:rsid w:val="007D799D"/>
    <w:rsid w:val="007D7C0B"/>
    <w:rsid w:val="007E02D2"/>
    <w:rsid w:val="007E388C"/>
    <w:rsid w:val="007E47E5"/>
    <w:rsid w:val="007E7BBE"/>
    <w:rsid w:val="007F18F0"/>
    <w:rsid w:val="007F4609"/>
    <w:rsid w:val="007F4F73"/>
    <w:rsid w:val="007F4FF5"/>
    <w:rsid w:val="007F60A4"/>
    <w:rsid w:val="007F759E"/>
    <w:rsid w:val="007F76F6"/>
    <w:rsid w:val="007F7DBD"/>
    <w:rsid w:val="007F7F19"/>
    <w:rsid w:val="00800D3D"/>
    <w:rsid w:val="0080159B"/>
    <w:rsid w:val="00802815"/>
    <w:rsid w:val="00802F0D"/>
    <w:rsid w:val="00805CC3"/>
    <w:rsid w:val="0080711B"/>
    <w:rsid w:val="00810C84"/>
    <w:rsid w:val="0081136A"/>
    <w:rsid w:val="00811674"/>
    <w:rsid w:val="008119FA"/>
    <w:rsid w:val="00811B37"/>
    <w:rsid w:val="00812408"/>
    <w:rsid w:val="0081463F"/>
    <w:rsid w:val="00814D30"/>
    <w:rsid w:val="00816644"/>
    <w:rsid w:val="008212E7"/>
    <w:rsid w:val="00822E01"/>
    <w:rsid w:val="00826337"/>
    <w:rsid w:val="00826667"/>
    <w:rsid w:val="00826AAE"/>
    <w:rsid w:val="00831C90"/>
    <w:rsid w:val="00835694"/>
    <w:rsid w:val="008365E6"/>
    <w:rsid w:val="0083746A"/>
    <w:rsid w:val="00837B97"/>
    <w:rsid w:val="00837EDC"/>
    <w:rsid w:val="008401EC"/>
    <w:rsid w:val="00840DAA"/>
    <w:rsid w:val="0084197B"/>
    <w:rsid w:val="00842508"/>
    <w:rsid w:val="008431D4"/>
    <w:rsid w:val="0084740A"/>
    <w:rsid w:val="00852AB3"/>
    <w:rsid w:val="008548C2"/>
    <w:rsid w:val="00854E53"/>
    <w:rsid w:val="00855D7F"/>
    <w:rsid w:val="00857878"/>
    <w:rsid w:val="00857E1B"/>
    <w:rsid w:val="008601BA"/>
    <w:rsid w:val="00860A98"/>
    <w:rsid w:val="00861F15"/>
    <w:rsid w:val="00862C1F"/>
    <w:rsid w:val="008634C2"/>
    <w:rsid w:val="00864EEA"/>
    <w:rsid w:val="00865683"/>
    <w:rsid w:val="00865E4F"/>
    <w:rsid w:val="00866663"/>
    <w:rsid w:val="00871204"/>
    <w:rsid w:val="00872ED3"/>
    <w:rsid w:val="008735B4"/>
    <w:rsid w:val="00873BE7"/>
    <w:rsid w:val="0087706C"/>
    <w:rsid w:val="00880AA7"/>
    <w:rsid w:val="008819B7"/>
    <w:rsid w:val="0088237E"/>
    <w:rsid w:val="00883129"/>
    <w:rsid w:val="008844E9"/>
    <w:rsid w:val="00886A15"/>
    <w:rsid w:val="00887A1C"/>
    <w:rsid w:val="008901B1"/>
    <w:rsid w:val="00890E0D"/>
    <w:rsid w:val="008931D8"/>
    <w:rsid w:val="00893431"/>
    <w:rsid w:val="00896B33"/>
    <w:rsid w:val="008A42F4"/>
    <w:rsid w:val="008A452B"/>
    <w:rsid w:val="008A4B4D"/>
    <w:rsid w:val="008A5543"/>
    <w:rsid w:val="008A6964"/>
    <w:rsid w:val="008B05E9"/>
    <w:rsid w:val="008B0B63"/>
    <w:rsid w:val="008B2B78"/>
    <w:rsid w:val="008B3E8F"/>
    <w:rsid w:val="008B4377"/>
    <w:rsid w:val="008B5398"/>
    <w:rsid w:val="008B5628"/>
    <w:rsid w:val="008B5AA7"/>
    <w:rsid w:val="008B5CAC"/>
    <w:rsid w:val="008B600F"/>
    <w:rsid w:val="008C0056"/>
    <w:rsid w:val="008C03F1"/>
    <w:rsid w:val="008C154B"/>
    <w:rsid w:val="008C1FC5"/>
    <w:rsid w:val="008C21E1"/>
    <w:rsid w:val="008C2D8C"/>
    <w:rsid w:val="008C349B"/>
    <w:rsid w:val="008C47C1"/>
    <w:rsid w:val="008D09A1"/>
    <w:rsid w:val="008D1E21"/>
    <w:rsid w:val="008D240D"/>
    <w:rsid w:val="008D3DB5"/>
    <w:rsid w:val="008D6250"/>
    <w:rsid w:val="008D7539"/>
    <w:rsid w:val="008D76F6"/>
    <w:rsid w:val="008E1447"/>
    <w:rsid w:val="008E3016"/>
    <w:rsid w:val="008E48CB"/>
    <w:rsid w:val="008E4A87"/>
    <w:rsid w:val="008F0116"/>
    <w:rsid w:val="008F0E1C"/>
    <w:rsid w:val="008F10B3"/>
    <w:rsid w:val="008F11B1"/>
    <w:rsid w:val="008F1472"/>
    <w:rsid w:val="008F2E6F"/>
    <w:rsid w:val="008F2F17"/>
    <w:rsid w:val="008F2F5C"/>
    <w:rsid w:val="008F3512"/>
    <w:rsid w:val="008F5797"/>
    <w:rsid w:val="008F5D21"/>
    <w:rsid w:val="008F60A3"/>
    <w:rsid w:val="008F67C4"/>
    <w:rsid w:val="00900215"/>
    <w:rsid w:val="0090213E"/>
    <w:rsid w:val="009062AE"/>
    <w:rsid w:val="009116CC"/>
    <w:rsid w:val="00915422"/>
    <w:rsid w:val="00916685"/>
    <w:rsid w:val="00916FB9"/>
    <w:rsid w:val="00917DE7"/>
    <w:rsid w:val="00923B0D"/>
    <w:rsid w:val="009241AD"/>
    <w:rsid w:val="0092478E"/>
    <w:rsid w:val="00924E2E"/>
    <w:rsid w:val="00924EA3"/>
    <w:rsid w:val="009304A9"/>
    <w:rsid w:val="00933A75"/>
    <w:rsid w:val="00934356"/>
    <w:rsid w:val="009344C9"/>
    <w:rsid w:val="009358BA"/>
    <w:rsid w:val="00935B51"/>
    <w:rsid w:val="00935C86"/>
    <w:rsid w:val="0093636D"/>
    <w:rsid w:val="00936F02"/>
    <w:rsid w:val="00937A11"/>
    <w:rsid w:val="009417F7"/>
    <w:rsid w:val="00941AC3"/>
    <w:rsid w:val="009426F3"/>
    <w:rsid w:val="0094327E"/>
    <w:rsid w:val="00945B26"/>
    <w:rsid w:val="00947F23"/>
    <w:rsid w:val="009516E2"/>
    <w:rsid w:val="00951ADB"/>
    <w:rsid w:val="00951BB1"/>
    <w:rsid w:val="00952377"/>
    <w:rsid w:val="0095400C"/>
    <w:rsid w:val="009554BC"/>
    <w:rsid w:val="00957A2B"/>
    <w:rsid w:val="00960625"/>
    <w:rsid w:val="00960DCA"/>
    <w:rsid w:val="0096161C"/>
    <w:rsid w:val="00961857"/>
    <w:rsid w:val="00963C9F"/>
    <w:rsid w:val="00963F49"/>
    <w:rsid w:val="00964F38"/>
    <w:rsid w:val="0096517C"/>
    <w:rsid w:val="009661EB"/>
    <w:rsid w:val="00966619"/>
    <w:rsid w:val="00970592"/>
    <w:rsid w:val="00973117"/>
    <w:rsid w:val="0097672B"/>
    <w:rsid w:val="00981AC5"/>
    <w:rsid w:val="00981F6C"/>
    <w:rsid w:val="00983812"/>
    <w:rsid w:val="00984F50"/>
    <w:rsid w:val="009858C3"/>
    <w:rsid w:val="00985DCC"/>
    <w:rsid w:val="009869D8"/>
    <w:rsid w:val="00991526"/>
    <w:rsid w:val="00991DED"/>
    <w:rsid w:val="00994639"/>
    <w:rsid w:val="0099537B"/>
    <w:rsid w:val="00996003"/>
    <w:rsid w:val="00996F40"/>
    <w:rsid w:val="00997F6C"/>
    <w:rsid w:val="009A057D"/>
    <w:rsid w:val="009A0E76"/>
    <w:rsid w:val="009A58C4"/>
    <w:rsid w:val="009A5BC4"/>
    <w:rsid w:val="009A66B5"/>
    <w:rsid w:val="009B02B3"/>
    <w:rsid w:val="009B0BC5"/>
    <w:rsid w:val="009B34AC"/>
    <w:rsid w:val="009B41EC"/>
    <w:rsid w:val="009B4B05"/>
    <w:rsid w:val="009C0D51"/>
    <w:rsid w:val="009C1C61"/>
    <w:rsid w:val="009C3CB0"/>
    <w:rsid w:val="009C4CA6"/>
    <w:rsid w:val="009C56D1"/>
    <w:rsid w:val="009C5763"/>
    <w:rsid w:val="009C5D93"/>
    <w:rsid w:val="009C6B41"/>
    <w:rsid w:val="009C6DAB"/>
    <w:rsid w:val="009D1647"/>
    <w:rsid w:val="009D18C2"/>
    <w:rsid w:val="009D3ABF"/>
    <w:rsid w:val="009D5A36"/>
    <w:rsid w:val="009D7A85"/>
    <w:rsid w:val="009D7B0E"/>
    <w:rsid w:val="009E26D3"/>
    <w:rsid w:val="009E34D5"/>
    <w:rsid w:val="009E4054"/>
    <w:rsid w:val="009E48DA"/>
    <w:rsid w:val="009E55A9"/>
    <w:rsid w:val="009E7445"/>
    <w:rsid w:val="009E7504"/>
    <w:rsid w:val="009E7A7B"/>
    <w:rsid w:val="009F0DE2"/>
    <w:rsid w:val="009F28CE"/>
    <w:rsid w:val="009F404D"/>
    <w:rsid w:val="009F4D35"/>
    <w:rsid w:val="009F6C0C"/>
    <w:rsid w:val="009F7A5A"/>
    <w:rsid w:val="00A02797"/>
    <w:rsid w:val="00A0312A"/>
    <w:rsid w:val="00A03C15"/>
    <w:rsid w:val="00A045E2"/>
    <w:rsid w:val="00A04AF0"/>
    <w:rsid w:val="00A05973"/>
    <w:rsid w:val="00A06B9D"/>
    <w:rsid w:val="00A06DBB"/>
    <w:rsid w:val="00A070B7"/>
    <w:rsid w:val="00A12AFA"/>
    <w:rsid w:val="00A13691"/>
    <w:rsid w:val="00A14752"/>
    <w:rsid w:val="00A15CB8"/>
    <w:rsid w:val="00A17336"/>
    <w:rsid w:val="00A2141A"/>
    <w:rsid w:val="00A26F32"/>
    <w:rsid w:val="00A3043E"/>
    <w:rsid w:val="00A326C8"/>
    <w:rsid w:val="00A33B38"/>
    <w:rsid w:val="00A348BC"/>
    <w:rsid w:val="00A36363"/>
    <w:rsid w:val="00A36734"/>
    <w:rsid w:val="00A369AC"/>
    <w:rsid w:val="00A42718"/>
    <w:rsid w:val="00A43021"/>
    <w:rsid w:val="00A4461A"/>
    <w:rsid w:val="00A4551C"/>
    <w:rsid w:val="00A459DE"/>
    <w:rsid w:val="00A45DFC"/>
    <w:rsid w:val="00A47B9F"/>
    <w:rsid w:val="00A50D02"/>
    <w:rsid w:val="00A5194D"/>
    <w:rsid w:val="00A53844"/>
    <w:rsid w:val="00A539BD"/>
    <w:rsid w:val="00A53B2D"/>
    <w:rsid w:val="00A5415D"/>
    <w:rsid w:val="00A54796"/>
    <w:rsid w:val="00A5508E"/>
    <w:rsid w:val="00A55854"/>
    <w:rsid w:val="00A56223"/>
    <w:rsid w:val="00A60522"/>
    <w:rsid w:val="00A62216"/>
    <w:rsid w:val="00A65753"/>
    <w:rsid w:val="00A65913"/>
    <w:rsid w:val="00A669A7"/>
    <w:rsid w:val="00A66AB9"/>
    <w:rsid w:val="00A67654"/>
    <w:rsid w:val="00A70A4D"/>
    <w:rsid w:val="00A7215B"/>
    <w:rsid w:val="00A7229C"/>
    <w:rsid w:val="00A723A0"/>
    <w:rsid w:val="00A732BD"/>
    <w:rsid w:val="00A74E0F"/>
    <w:rsid w:val="00A80E09"/>
    <w:rsid w:val="00A82967"/>
    <w:rsid w:val="00A8419F"/>
    <w:rsid w:val="00A851E3"/>
    <w:rsid w:val="00A9012A"/>
    <w:rsid w:val="00A91F64"/>
    <w:rsid w:val="00A93DF6"/>
    <w:rsid w:val="00A95C3F"/>
    <w:rsid w:val="00A97F25"/>
    <w:rsid w:val="00AA2F40"/>
    <w:rsid w:val="00AA5771"/>
    <w:rsid w:val="00AA5AD9"/>
    <w:rsid w:val="00AA5B73"/>
    <w:rsid w:val="00AA68C0"/>
    <w:rsid w:val="00AB04E3"/>
    <w:rsid w:val="00AB0EF9"/>
    <w:rsid w:val="00AB201A"/>
    <w:rsid w:val="00AB26DE"/>
    <w:rsid w:val="00AB2FCB"/>
    <w:rsid w:val="00AB5711"/>
    <w:rsid w:val="00AB692C"/>
    <w:rsid w:val="00AB7915"/>
    <w:rsid w:val="00AB7C2B"/>
    <w:rsid w:val="00AC0881"/>
    <w:rsid w:val="00AC08D2"/>
    <w:rsid w:val="00AC0C66"/>
    <w:rsid w:val="00AC129A"/>
    <w:rsid w:val="00AC17ED"/>
    <w:rsid w:val="00AC1BEE"/>
    <w:rsid w:val="00AC29EC"/>
    <w:rsid w:val="00AC3E56"/>
    <w:rsid w:val="00AC4BDA"/>
    <w:rsid w:val="00AC4E97"/>
    <w:rsid w:val="00AC6BDE"/>
    <w:rsid w:val="00AC7211"/>
    <w:rsid w:val="00AD0C81"/>
    <w:rsid w:val="00AD34B7"/>
    <w:rsid w:val="00AD514B"/>
    <w:rsid w:val="00AD7C11"/>
    <w:rsid w:val="00AE0EDD"/>
    <w:rsid w:val="00AE1EED"/>
    <w:rsid w:val="00AE22BE"/>
    <w:rsid w:val="00AE4774"/>
    <w:rsid w:val="00AE68CA"/>
    <w:rsid w:val="00AF01BA"/>
    <w:rsid w:val="00AF02F2"/>
    <w:rsid w:val="00AF122E"/>
    <w:rsid w:val="00AF1C42"/>
    <w:rsid w:val="00AF2783"/>
    <w:rsid w:val="00AF27E8"/>
    <w:rsid w:val="00AF3B69"/>
    <w:rsid w:val="00AF3C34"/>
    <w:rsid w:val="00AF42CE"/>
    <w:rsid w:val="00AF57B3"/>
    <w:rsid w:val="00AF5A86"/>
    <w:rsid w:val="00AF60E5"/>
    <w:rsid w:val="00AF70CA"/>
    <w:rsid w:val="00B02222"/>
    <w:rsid w:val="00B02F7F"/>
    <w:rsid w:val="00B03605"/>
    <w:rsid w:val="00B03E94"/>
    <w:rsid w:val="00B04D8F"/>
    <w:rsid w:val="00B04E3B"/>
    <w:rsid w:val="00B05A51"/>
    <w:rsid w:val="00B10CC8"/>
    <w:rsid w:val="00B10FC9"/>
    <w:rsid w:val="00B113A1"/>
    <w:rsid w:val="00B11937"/>
    <w:rsid w:val="00B122D9"/>
    <w:rsid w:val="00B12498"/>
    <w:rsid w:val="00B147E0"/>
    <w:rsid w:val="00B21E09"/>
    <w:rsid w:val="00B23D6D"/>
    <w:rsid w:val="00B25DDC"/>
    <w:rsid w:val="00B267FB"/>
    <w:rsid w:val="00B26C3D"/>
    <w:rsid w:val="00B275AC"/>
    <w:rsid w:val="00B27734"/>
    <w:rsid w:val="00B32201"/>
    <w:rsid w:val="00B339AE"/>
    <w:rsid w:val="00B33AB3"/>
    <w:rsid w:val="00B362F6"/>
    <w:rsid w:val="00B3639C"/>
    <w:rsid w:val="00B366DB"/>
    <w:rsid w:val="00B367C1"/>
    <w:rsid w:val="00B37667"/>
    <w:rsid w:val="00B37AA5"/>
    <w:rsid w:val="00B42E7F"/>
    <w:rsid w:val="00B43C08"/>
    <w:rsid w:val="00B446B4"/>
    <w:rsid w:val="00B44B46"/>
    <w:rsid w:val="00B44BFF"/>
    <w:rsid w:val="00B50605"/>
    <w:rsid w:val="00B5117D"/>
    <w:rsid w:val="00B532DB"/>
    <w:rsid w:val="00B53D67"/>
    <w:rsid w:val="00B54384"/>
    <w:rsid w:val="00B545CC"/>
    <w:rsid w:val="00B54794"/>
    <w:rsid w:val="00B54CA0"/>
    <w:rsid w:val="00B5764C"/>
    <w:rsid w:val="00B57E64"/>
    <w:rsid w:val="00B60D4B"/>
    <w:rsid w:val="00B6757E"/>
    <w:rsid w:val="00B72A6C"/>
    <w:rsid w:val="00B72B74"/>
    <w:rsid w:val="00B73DB4"/>
    <w:rsid w:val="00B77DB2"/>
    <w:rsid w:val="00B801BF"/>
    <w:rsid w:val="00B81963"/>
    <w:rsid w:val="00B82F2E"/>
    <w:rsid w:val="00B839D3"/>
    <w:rsid w:val="00B8580C"/>
    <w:rsid w:val="00B86A80"/>
    <w:rsid w:val="00B87889"/>
    <w:rsid w:val="00B87B4A"/>
    <w:rsid w:val="00B94111"/>
    <w:rsid w:val="00B94F0A"/>
    <w:rsid w:val="00B95BD1"/>
    <w:rsid w:val="00B95E24"/>
    <w:rsid w:val="00B95FED"/>
    <w:rsid w:val="00B96A8F"/>
    <w:rsid w:val="00BA18F6"/>
    <w:rsid w:val="00BA4854"/>
    <w:rsid w:val="00BB1DCC"/>
    <w:rsid w:val="00BB2ACB"/>
    <w:rsid w:val="00BB4FB7"/>
    <w:rsid w:val="00BC5C14"/>
    <w:rsid w:val="00BC670C"/>
    <w:rsid w:val="00BC7351"/>
    <w:rsid w:val="00BC7463"/>
    <w:rsid w:val="00BD0E02"/>
    <w:rsid w:val="00BD1630"/>
    <w:rsid w:val="00BD177C"/>
    <w:rsid w:val="00BD2D6B"/>
    <w:rsid w:val="00BD3BA2"/>
    <w:rsid w:val="00BD5583"/>
    <w:rsid w:val="00BD567A"/>
    <w:rsid w:val="00BE0766"/>
    <w:rsid w:val="00BE0FFD"/>
    <w:rsid w:val="00BE13B4"/>
    <w:rsid w:val="00BE1C3D"/>
    <w:rsid w:val="00BE27AC"/>
    <w:rsid w:val="00BE2AB7"/>
    <w:rsid w:val="00BE3920"/>
    <w:rsid w:val="00BE4587"/>
    <w:rsid w:val="00BE4D07"/>
    <w:rsid w:val="00BE5400"/>
    <w:rsid w:val="00BE551B"/>
    <w:rsid w:val="00BE68F3"/>
    <w:rsid w:val="00BE7FC5"/>
    <w:rsid w:val="00BF2B06"/>
    <w:rsid w:val="00BF3528"/>
    <w:rsid w:val="00BF36AA"/>
    <w:rsid w:val="00C023D5"/>
    <w:rsid w:val="00C03955"/>
    <w:rsid w:val="00C0456D"/>
    <w:rsid w:val="00C051C3"/>
    <w:rsid w:val="00C07F94"/>
    <w:rsid w:val="00C10BD0"/>
    <w:rsid w:val="00C140ED"/>
    <w:rsid w:val="00C165AD"/>
    <w:rsid w:val="00C174B1"/>
    <w:rsid w:val="00C207BF"/>
    <w:rsid w:val="00C20D5F"/>
    <w:rsid w:val="00C26E03"/>
    <w:rsid w:val="00C27FFB"/>
    <w:rsid w:val="00C314F0"/>
    <w:rsid w:val="00C337DD"/>
    <w:rsid w:val="00C33A4C"/>
    <w:rsid w:val="00C34A90"/>
    <w:rsid w:val="00C351AC"/>
    <w:rsid w:val="00C35497"/>
    <w:rsid w:val="00C359AF"/>
    <w:rsid w:val="00C364EC"/>
    <w:rsid w:val="00C40E20"/>
    <w:rsid w:val="00C40F84"/>
    <w:rsid w:val="00C43593"/>
    <w:rsid w:val="00C445AC"/>
    <w:rsid w:val="00C45B57"/>
    <w:rsid w:val="00C470DD"/>
    <w:rsid w:val="00C47355"/>
    <w:rsid w:val="00C4745B"/>
    <w:rsid w:val="00C54551"/>
    <w:rsid w:val="00C54C64"/>
    <w:rsid w:val="00C54C81"/>
    <w:rsid w:val="00C54E12"/>
    <w:rsid w:val="00C60193"/>
    <w:rsid w:val="00C6423D"/>
    <w:rsid w:val="00C6447C"/>
    <w:rsid w:val="00C65E89"/>
    <w:rsid w:val="00C67DCA"/>
    <w:rsid w:val="00C70370"/>
    <w:rsid w:val="00C74E40"/>
    <w:rsid w:val="00C758D3"/>
    <w:rsid w:val="00C80566"/>
    <w:rsid w:val="00C80B2E"/>
    <w:rsid w:val="00C8136C"/>
    <w:rsid w:val="00C829DD"/>
    <w:rsid w:val="00C82FFB"/>
    <w:rsid w:val="00C83293"/>
    <w:rsid w:val="00C83737"/>
    <w:rsid w:val="00C84B60"/>
    <w:rsid w:val="00C91F4E"/>
    <w:rsid w:val="00C92E87"/>
    <w:rsid w:val="00C936F6"/>
    <w:rsid w:val="00C96315"/>
    <w:rsid w:val="00CA218C"/>
    <w:rsid w:val="00CA43C8"/>
    <w:rsid w:val="00CA4EE3"/>
    <w:rsid w:val="00CA56C9"/>
    <w:rsid w:val="00CA7207"/>
    <w:rsid w:val="00CA7F9C"/>
    <w:rsid w:val="00CB457A"/>
    <w:rsid w:val="00CC1EAC"/>
    <w:rsid w:val="00CC3992"/>
    <w:rsid w:val="00CC673B"/>
    <w:rsid w:val="00CC7A8D"/>
    <w:rsid w:val="00CD0493"/>
    <w:rsid w:val="00CD169C"/>
    <w:rsid w:val="00CD1A80"/>
    <w:rsid w:val="00CD1F19"/>
    <w:rsid w:val="00CE03A4"/>
    <w:rsid w:val="00CE1816"/>
    <w:rsid w:val="00CE2D15"/>
    <w:rsid w:val="00CE43B1"/>
    <w:rsid w:val="00CE4ECA"/>
    <w:rsid w:val="00CE517E"/>
    <w:rsid w:val="00CE5D7B"/>
    <w:rsid w:val="00CE6EEC"/>
    <w:rsid w:val="00CE71A4"/>
    <w:rsid w:val="00CF156C"/>
    <w:rsid w:val="00CF1771"/>
    <w:rsid w:val="00CF277F"/>
    <w:rsid w:val="00CF525F"/>
    <w:rsid w:val="00CF628E"/>
    <w:rsid w:val="00CF65D2"/>
    <w:rsid w:val="00CF78B0"/>
    <w:rsid w:val="00D01CC9"/>
    <w:rsid w:val="00D03812"/>
    <w:rsid w:val="00D039A6"/>
    <w:rsid w:val="00D045C6"/>
    <w:rsid w:val="00D048F7"/>
    <w:rsid w:val="00D05054"/>
    <w:rsid w:val="00D066C4"/>
    <w:rsid w:val="00D07642"/>
    <w:rsid w:val="00D10911"/>
    <w:rsid w:val="00D1099F"/>
    <w:rsid w:val="00D125F6"/>
    <w:rsid w:val="00D12938"/>
    <w:rsid w:val="00D16793"/>
    <w:rsid w:val="00D17108"/>
    <w:rsid w:val="00D206B9"/>
    <w:rsid w:val="00D21F38"/>
    <w:rsid w:val="00D238E3"/>
    <w:rsid w:val="00D241DE"/>
    <w:rsid w:val="00D24220"/>
    <w:rsid w:val="00D26A23"/>
    <w:rsid w:val="00D3011D"/>
    <w:rsid w:val="00D31218"/>
    <w:rsid w:val="00D31FDA"/>
    <w:rsid w:val="00D35028"/>
    <w:rsid w:val="00D4055A"/>
    <w:rsid w:val="00D42C77"/>
    <w:rsid w:val="00D42EDE"/>
    <w:rsid w:val="00D4302A"/>
    <w:rsid w:val="00D436E8"/>
    <w:rsid w:val="00D45F84"/>
    <w:rsid w:val="00D500BB"/>
    <w:rsid w:val="00D507B0"/>
    <w:rsid w:val="00D52692"/>
    <w:rsid w:val="00D551CC"/>
    <w:rsid w:val="00D55EAB"/>
    <w:rsid w:val="00D56072"/>
    <w:rsid w:val="00D56B38"/>
    <w:rsid w:val="00D61E0E"/>
    <w:rsid w:val="00D6248C"/>
    <w:rsid w:val="00D64C87"/>
    <w:rsid w:val="00D6519E"/>
    <w:rsid w:val="00D658D0"/>
    <w:rsid w:val="00D65FBA"/>
    <w:rsid w:val="00D70F8A"/>
    <w:rsid w:val="00D71EFE"/>
    <w:rsid w:val="00D72E92"/>
    <w:rsid w:val="00D73EA4"/>
    <w:rsid w:val="00D75406"/>
    <w:rsid w:val="00D77EA9"/>
    <w:rsid w:val="00D82891"/>
    <w:rsid w:val="00D8323E"/>
    <w:rsid w:val="00D845CF"/>
    <w:rsid w:val="00D8583A"/>
    <w:rsid w:val="00D87918"/>
    <w:rsid w:val="00D903B5"/>
    <w:rsid w:val="00D92118"/>
    <w:rsid w:val="00D95328"/>
    <w:rsid w:val="00D95A0E"/>
    <w:rsid w:val="00D96A1E"/>
    <w:rsid w:val="00DA0DB1"/>
    <w:rsid w:val="00DA15A0"/>
    <w:rsid w:val="00DA310D"/>
    <w:rsid w:val="00DA48E0"/>
    <w:rsid w:val="00DA4E10"/>
    <w:rsid w:val="00DA63D9"/>
    <w:rsid w:val="00DB0916"/>
    <w:rsid w:val="00DB0FFD"/>
    <w:rsid w:val="00DB24B9"/>
    <w:rsid w:val="00DB37F9"/>
    <w:rsid w:val="00DB6080"/>
    <w:rsid w:val="00DB7F9B"/>
    <w:rsid w:val="00DC0C73"/>
    <w:rsid w:val="00DC3F05"/>
    <w:rsid w:val="00DC698F"/>
    <w:rsid w:val="00DC69D9"/>
    <w:rsid w:val="00DC6A05"/>
    <w:rsid w:val="00DC6B54"/>
    <w:rsid w:val="00DC6BC0"/>
    <w:rsid w:val="00DD1460"/>
    <w:rsid w:val="00DD15D9"/>
    <w:rsid w:val="00DD32CF"/>
    <w:rsid w:val="00DD4A34"/>
    <w:rsid w:val="00DD62EC"/>
    <w:rsid w:val="00DE05C9"/>
    <w:rsid w:val="00DE251A"/>
    <w:rsid w:val="00DE2592"/>
    <w:rsid w:val="00DE2B72"/>
    <w:rsid w:val="00DE4605"/>
    <w:rsid w:val="00DE62FA"/>
    <w:rsid w:val="00DF35D5"/>
    <w:rsid w:val="00DF4FBF"/>
    <w:rsid w:val="00E021CF"/>
    <w:rsid w:val="00E0277B"/>
    <w:rsid w:val="00E034D5"/>
    <w:rsid w:val="00E04271"/>
    <w:rsid w:val="00E064C4"/>
    <w:rsid w:val="00E06E8B"/>
    <w:rsid w:val="00E07497"/>
    <w:rsid w:val="00E0790E"/>
    <w:rsid w:val="00E10C7B"/>
    <w:rsid w:val="00E148F7"/>
    <w:rsid w:val="00E16695"/>
    <w:rsid w:val="00E21A5F"/>
    <w:rsid w:val="00E22524"/>
    <w:rsid w:val="00E225E0"/>
    <w:rsid w:val="00E23D57"/>
    <w:rsid w:val="00E24EDF"/>
    <w:rsid w:val="00E252C3"/>
    <w:rsid w:val="00E255B8"/>
    <w:rsid w:val="00E26140"/>
    <w:rsid w:val="00E31445"/>
    <w:rsid w:val="00E320B8"/>
    <w:rsid w:val="00E32512"/>
    <w:rsid w:val="00E34163"/>
    <w:rsid w:val="00E345D1"/>
    <w:rsid w:val="00E3508A"/>
    <w:rsid w:val="00E40AB4"/>
    <w:rsid w:val="00E41982"/>
    <w:rsid w:val="00E419B6"/>
    <w:rsid w:val="00E42093"/>
    <w:rsid w:val="00E4302C"/>
    <w:rsid w:val="00E43208"/>
    <w:rsid w:val="00E44D00"/>
    <w:rsid w:val="00E455C9"/>
    <w:rsid w:val="00E46C89"/>
    <w:rsid w:val="00E47E48"/>
    <w:rsid w:val="00E47FF1"/>
    <w:rsid w:val="00E50D86"/>
    <w:rsid w:val="00E542AC"/>
    <w:rsid w:val="00E54A1F"/>
    <w:rsid w:val="00E55251"/>
    <w:rsid w:val="00E5536A"/>
    <w:rsid w:val="00E56D6D"/>
    <w:rsid w:val="00E570C0"/>
    <w:rsid w:val="00E57861"/>
    <w:rsid w:val="00E57ACE"/>
    <w:rsid w:val="00E605C5"/>
    <w:rsid w:val="00E60F72"/>
    <w:rsid w:val="00E61856"/>
    <w:rsid w:val="00E61ADA"/>
    <w:rsid w:val="00E621F6"/>
    <w:rsid w:val="00E62F8A"/>
    <w:rsid w:val="00E6370A"/>
    <w:rsid w:val="00E63DEA"/>
    <w:rsid w:val="00E65025"/>
    <w:rsid w:val="00E67C37"/>
    <w:rsid w:val="00E7418A"/>
    <w:rsid w:val="00E7418D"/>
    <w:rsid w:val="00E76742"/>
    <w:rsid w:val="00E80980"/>
    <w:rsid w:val="00E825D4"/>
    <w:rsid w:val="00E82EEB"/>
    <w:rsid w:val="00E8392F"/>
    <w:rsid w:val="00E83DCD"/>
    <w:rsid w:val="00E84656"/>
    <w:rsid w:val="00E8481B"/>
    <w:rsid w:val="00E85606"/>
    <w:rsid w:val="00E868D4"/>
    <w:rsid w:val="00E90115"/>
    <w:rsid w:val="00E91108"/>
    <w:rsid w:val="00E912AF"/>
    <w:rsid w:val="00E917A9"/>
    <w:rsid w:val="00E92135"/>
    <w:rsid w:val="00E955B6"/>
    <w:rsid w:val="00E955D9"/>
    <w:rsid w:val="00E95A14"/>
    <w:rsid w:val="00E97F1F"/>
    <w:rsid w:val="00EA04CB"/>
    <w:rsid w:val="00EA1121"/>
    <w:rsid w:val="00EA1813"/>
    <w:rsid w:val="00EA1839"/>
    <w:rsid w:val="00EB23AC"/>
    <w:rsid w:val="00EB6B00"/>
    <w:rsid w:val="00EB6B22"/>
    <w:rsid w:val="00EB7E52"/>
    <w:rsid w:val="00EC1449"/>
    <w:rsid w:val="00EC3B3C"/>
    <w:rsid w:val="00ED1347"/>
    <w:rsid w:val="00ED1D58"/>
    <w:rsid w:val="00ED1F85"/>
    <w:rsid w:val="00ED2051"/>
    <w:rsid w:val="00ED45FE"/>
    <w:rsid w:val="00ED538C"/>
    <w:rsid w:val="00EE006D"/>
    <w:rsid w:val="00EE1F32"/>
    <w:rsid w:val="00EE28BD"/>
    <w:rsid w:val="00EE38DB"/>
    <w:rsid w:val="00EE46AC"/>
    <w:rsid w:val="00EE49FB"/>
    <w:rsid w:val="00EE7825"/>
    <w:rsid w:val="00EF10CB"/>
    <w:rsid w:val="00EF147D"/>
    <w:rsid w:val="00EF5DCC"/>
    <w:rsid w:val="00F01D0D"/>
    <w:rsid w:val="00F01D6B"/>
    <w:rsid w:val="00F04284"/>
    <w:rsid w:val="00F0564C"/>
    <w:rsid w:val="00F06BC4"/>
    <w:rsid w:val="00F076C4"/>
    <w:rsid w:val="00F10A19"/>
    <w:rsid w:val="00F11BD8"/>
    <w:rsid w:val="00F11DE4"/>
    <w:rsid w:val="00F1207C"/>
    <w:rsid w:val="00F1244B"/>
    <w:rsid w:val="00F154E4"/>
    <w:rsid w:val="00F17311"/>
    <w:rsid w:val="00F177AA"/>
    <w:rsid w:val="00F21265"/>
    <w:rsid w:val="00F21F64"/>
    <w:rsid w:val="00F2332D"/>
    <w:rsid w:val="00F2584D"/>
    <w:rsid w:val="00F2586E"/>
    <w:rsid w:val="00F25EBD"/>
    <w:rsid w:val="00F277BC"/>
    <w:rsid w:val="00F307FB"/>
    <w:rsid w:val="00F32D7A"/>
    <w:rsid w:val="00F32F91"/>
    <w:rsid w:val="00F3449E"/>
    <w:rsid w:val="00F365F3"/>
    <w:rsid w:val="00F40DA7"/>
    <w:rsid w:val="00F422C3"/>
    <w:rsid w:val="00F43668"/>
    <w:rsid w:val="00F4374D"/>
    <w:rsid w:val="00F4415B"/>
    <w:rsid w:val="00F4461B"/>
    <w:rsid w:val="00F46654"/>
    <w:rsid w:val="00F500AA"/>
    <w:rsid w:val="00F52D14"/>
    <w:rsid w:val="00F53625"/>
    <w:rsid w:val="00F553DE"/>
    <w:rsid w:val="00F55651"/>
    <w:rsid w:val="00F61B23"/>
    <w:rsid w:val="00F61D19"/>
    <w:rsid w:val="00F627D7"/>
    <w:rsid w:val="00F63A24"/>
    <w:rsid w:val="00F72785"/>
    <w:rsid w:val="00F72A51"/>
    <w:rsid w:val="00F739F5"/>
    <w:rsid w:val="00F74C88"/>
    <w:rsid w:val="00F74EEA"/>
    <w:rsid w:val="00F76035"/>
    <w:rsid w:val="00F77905"/>
    <w:rsid w:val="00F8257B"/>
    <w:rsid w:val="00F8439B"/>
    <w:rsid w:val="00F87BEE"/>
    <w:rsid w:val="00F90632"/>
    <w:rsid w:val="00F944AA"/>
    <w:rsid w:val="00F95156"/>
    <w:rsid w:val="00F95E64"/>
    <w:rsid w:val="00F95F12"/>
    <w:rsid w:val="00F97459"/>
    <w:rsid w:val="00F97B7E"/>
    <w:rsid w:val="00FA0646"/>
    <w:rsid w:val="00FA2DB2"/>
    <w:rsid w:val="00FA448F"/>
    <w:rsid w:val="00FB2103"/>
    <w:rsid w:val="00FB302D"/>
    <w:rsid w:val="00FB3416"/>
    <w:rsid w:val="00FB4A47"/>
    <w:rsid w:val="00FC1620"/>
    <w:rsid w:val="00FC25C0"/>
    <w:rsid w:val="00FD13CC"/>
    <w:rsid w:val="00FD1FBC"/>
    <w:rsid w:val="00FD575A"/>
    <w:rsid w:val="00FD72DB"/>
    <w:rsid w:val="00FD7DF2"/>
    <w:rsid w:val="00FD7FC7"/>
    <w:rsid w:val="00FE1090"/>
    <w:rsid w:val="00FE1682"/>
    <w:rsid w:val="00FE450A"/>
    <w:rsid w:val="00FE6129"/>
    <w:rsid w:val="00FE7555"/>
    <w:rsid w:val="00FF23B4"/>
    <w:rsid w:val="00FF247B"/>
    <w:rsid w:val="00FF3B2F"/>
    <w:rsid w:val="00FF446C"/>
    <w:rsid w:val="00FF4C2D"/>
    <w:rsid w:val="00FF53A9"/>
    <w:rsid w:val="00FF6041"/>
    <w:rsid w:val="00FF670D"/>
    <w:rsid w:val="00FF77A5"/>
    <w:rsid w:val="0128F435"/>
    <w:rsid w:val="02E005F5"/>
    <w:rsid w:val="064A13DF"/>
    <w:rsid w:val="10B7A7B6"/>
    <w:rsid w:val="11E2258F"/>
    <w:rsid w:val="12537817"/>
    <w:rsid w:val="12C1BB7F"/>
    <w:rsid w:val="14B04B72"/>
    <w:rsid w:val="1A4005D9"/>
    <w:rsid w:val="1A5E89FC"/>
    <w:rsid w:val="1AE62F9F"/>
    <w:rsid w:val="1BEAFA0D"/>
    <w:rsid w:val="1CE105C6"/>
    <w:rsid w:val="1F541F00"/>
    <w:rsid w:val="1F60484A"/>
    <w:rsid w:val="274F489F"/>
    <w:rsid w:val="291AA349"/>
    <w:rsid w:val="3022B97F"/>
    <w:rsid w:val="30DD4DCC"/>
    <w:rsid w:val="31F61EAE"/>
    <w:rsid w:val="3200DB70"/>
    <w:rsid w:val="3269290E"/>
    <w:rsid w:val="3404F96F"/>
    <w:rsid w:val="3667D95E"/>
    <w:rsid w:val="36836BFF"/>
    <w:rsid w:val="38913C49"/>
    <w:rsid w:val="39CAD3E1"/>
    <w:rsid w:val="3E282261"/>
    <w:rsid w:val="3E723571"/>
    <w:rsid w:val="4092E29F"/>
    <w:rsid w:val="4101CDC9"/>
    <w:rsid w:val="43786B91"/>
    <w:rsid w:val="46AC2CA7"/>
    <w:rsid w:val="4A7923E6"/>
    <w:rsid w:val="4B0FF165"/>
    <w:rsid w:val="4B9F7C61"/>
    <w:rsid w:val="4CD14892"/>
    <w:rsid w:val="4E4F4C44"/>
    <w:rsid w:val="4F25126E"/>
    <w:rsid w:val="4FAEE12B"/>
    <w:rsid w:val="5039E690"/>
    <w:rsid w:val="5740AA89"/>
    <w:rsid w:val="576AB269"/>
    <w:rsid w:val="59C6245F"/>
    <w:rsid w:val="5DB06C26"/>
    <w:rsid w:val="603D5369"/>
    <w:rsid w:val="61247F02"/>
    <w:rsid w:val="625E622D"/>
    <w:rsid w:val="6C2E5E40"/>
    <w:rsid w:val="6C983816"/>
    <w:rsid w:val="6D1C6A38"/>
    <w:rsid w:val="6EB922EC"/>
    <w:rsid w:val="6F00CA97"/>
    <w:rsid w:val="70537733"/>
    <w:rsid w:val="71DBC79A"/>
    <w:rsid w:val="73BFFB28"/>
    <w:rsid w:val="747EDAE8"/>
    <w:rsid w:val="78BE7869"/>
    <w:rsid w:val="7AD4F40F"/>
    <w:rsid w:val="7E0C94D1"/>
    <w:rsid w:val="7E80B034"/>
    <w:rsid w:val="7FC6E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4894AC25-B081-4CA2-A484-0EC8D319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coversubtitle">
    <w:name w:val="cover subtitle"/>
    <w:basedOn w:val="Normal"/>
    <w:qFormat/>
    <w:rsid w:val="00816644"/>
    <w:pPr>
      <w:spacing w:after="400" w:line="259" w:lineRule="auto"/>
    </w:pPr>
    <w:rPr>
      <w:color w:val="000000" w:themeColor="text1"/>
      <w:sz w:val="40"/>
      <w:szCs w:val="40"/>
    </w:rPr>
  </w:style>
  <w:style w:type="paragraph" w:styleId="FootnoteText">
    <w:name w:val="footnote text"/>
    <w:basedOn w:val="Normal"/>
    <w:link w:val="FootnoteTextChar"/>
    <w:uiPriority w:val="99"/>
    <w:semiHidden/>
    <w:unhideWhenUsed/>
    <w:rsid w:val="00816644"/>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816644"/>
    <w:rPr>
      <w:rFonts w:ascii="Arial" w:hAnsi="Arial"/>
      <w:color w:val="000000" w:themeColor="text1"/>
      <w:sz w:val="20"/>
      <w:szCs w:val="20"/>
    </w:rPr>
  </w:style>
  <w:style w:type="character" w:styleId="FootnoteReference">
    <w:name w:val="footnote reference"/>
    <w:basedOn w:val="DefaultParagraphFont"/>
    <w:uiPriority w:val="99"/>
    <w:semiHidden/>
    <w:unhideWhenUsed/>
    <w:rsid w:val="00816644"/>
    <w:rPr>
      <w:vertAlign w:val="superscript"/>
    </w:rPr>
  </w:style>
  <w:style w:type="paragraph" w:customStyle="1" w:styleId="ChartandTablelabel">
    <w:name w:val="Chart and Table label"/>
    <w:basedOn w:val="Normal"/>
    <w:qFormat/>
    <w:rsid w:val="00816644"/>
    <w:pPr>
      <w:spacing w:after="160" w:line="259" w:lineRule="auto"/>
    </w:pPr>
    <w:rPr>
      <w:b/>
      <w:color w:val="000000" w:themeColor="text1"/>
      <w:sz w:val="20"/>
      <w:lang w:val="en-US"/>
    </w:rPr>
  </w:style>
  <w:style w:type="paragraph" w:customStyle="1" w:styleId="Bodycopy">
    <w:name w:val="Body copy"/>
    <w:basedOn w:val="Normal"/>
    <w:link w:val="BodycopyChar"/>
    <w:qFormat/>
    <w:rsid w:val="00816644"/>
    <w:pPr>
      <w:spacing w:after="160" w:line="259" w:lineRule="auto"/>
    </w:pPr>
    <w:rPr>
      <w:color w:val="000000" w:themeColor="text1"/>
    </w:rPr>
  </w:style>
  <w:style w:type="paragraph" w:customStyle="1" w:styleId="Tableheader">
    <w:name w:val="Table header"/>
    <w:basedOn w:val="Normal"/>
    <w:qFormat/>
    <w:rsid w:val="00816644"/>
    <w:pPr>
      <w:spacing w:before="120" w:after="120" w:line="240" w:lineRule="auto"/>
    </w:pPr>
    <w:rPr>
      <w:b/>
      <w:color w:val="FFFFFF" w:themeColor="background1"/>
      <w:lang w:val="en-US"/>
    </w:rPr>
  </w:style>
  <w:style w:type="paragraph" w:customStyle="1" w:styleId="Tablebodycopy">
    <w:name w:val="Table body copy"/>
    <w:basedOn w:val="Normal"/>
    <w:qFormat/>
    <w:rsid w:val="00816644"/>
    <w:pPr>
      <w:spacing w:before="120" w:after="120" w:line="240" w:lineRule="auto"/>
    </w:pPr>
    <w:rPr>
      <w:color w:val="000000" w:themeColor="text1"/>
      <w:lang w:val="en-US"/>
    </w:rPr>
  </w:style>
  <w:style w:type="table" w:styleId="GridTable5Dark-Accent3">
    <w:name w:val="Grid Table 5 Dark Accent 3"/>
    <w:basedOn w:val="TableNormal"/>
    <w:uiPriority w:val="50"/>
    <w:rsid w:val="008166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D5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74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74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74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749" w:themeFill="accent3"/>
      </w:tcPr>
    </w:tblStylePr>
    <w:tblStylePr w:type="band1Vert">
      <w:tblPr/>
      <w:tcPr>
        <w:shd w:val="clear" w:color="auto" w:fill="52ACFC" w:themeFill="accent3" w:themeFillTint="66"/>
      </w:tcPr>
    </w:tblStylePr>
    <w:tblStylePr w:type="band1Horz">
      <w:tblPr/>
      <w:tcPr>
        <w:shd w:val="clear" w:color="auto" w:fill="52ACFC" w:themeFill="accent3" w:themeFillTint="66"/>
      </w:tcPr>
    </w:tblStylePr>
  </w:style>
  <w:style w:type="character" w:customStyle="1" w:styleId="BodycopyChar">
    <w:name w:val="Body copy Char"/>
    <w:basedOn w:val="DefaultParagraphFont"/>
    <w:link w:val="Bodycopy"/>
    <w:rsid w:val="00816644"/>
    <w:rPr>
      <w:rFonts w:ascii="Arial" w:hAnsi="Arial"/>
      <w:color w:val="000000" w:themeColor="text1"/>
    </w:rPr>
  </w:style>
  <w:style w:type="paragraph" w:customStyle="1" w:styleId="Hyperlinks">
    <w:name w:val="Hyperlinks"/>
    <w:basedOn w:val="Bodycopy"/>
    <w:link w:val="HyperlinksChar"/>
    <w:qFormat/>
    <w:rsid w:val="00816644"/>
    <w:pPr>
      <w:spacing w:before="120" w:after="280"/>
    </w:pPr>
    <w:rPr>
      <w:color w:val="962DF2" w:themeColor="text2" w:themeTint="99"/>
      <w:u w:val="single"/>
    </w:rPr>
  </w:style>
  <w:style w:type="character" w:customStyle="1" w:styleId="HyperlinksChar">
    <w:name w:val="Hyperlinks Char"/>
    <w:basedOn w:val="BodycopyChar"/>
    <w:link w:val="Hyperlinks"/>
    <w:rsid w:val="00816644"/>
    <w:rPr>
      <w:rFonts w:ascii="Arial" w:hAnsi="Arial"/>
      <w:color w:val="962DF2" w:themeColor="text2" w:themeTint="99"/>
      <w:u w:val="single"/>
    </w:rPr>
  </w:style>
  <w:style w:type="paragraph" w:styleId="Revision">
    <w:name w:val="Revision"/>
    <w:hidden/>
    <w:uiPriority w:val="99"/>
    <w:semiHidden/>
    <w:rsid w:val="00131B88"/>
    <w:pPr>
      <w:spacing w:after="0" w:line="240" w:lineRule="auto"/>
    </w:pPr>
    <w:rPr>
      <w:rFonts w:ascii="Arial" w:hAnsi="Arial"/>
    </w:rPr>
  </w:style>
  <w:style w:type="character" w:styleId="FollowedHyperlink">
    <w:name w:val="FollowedHyperlink"/>
    <w:basedOn w:val="DefaultParagraphFont"/>
    <w:uiPriority w:val="99"/>
    <w:semiHidden/>
    <w:unhideWhenUsed/>
    <w:rsid w:val="00C83293"/>
    <w:rPr>
      <w:color w:val="4B0885" w:themeColor="followedHyperlink"/>
      <w:u w:val="single"/>
    </w:rPr>
  </w:style>
  <w:style w:type="character" w:customStyle="1" w:styleId="cf01">
    <w:name w:val="cf01"/>
    <w:basedOn w:val="DefaultParagraphFont"/>
    <w:rsid w:val="002979E3"/>
    <w:rPr>
      <w:rFonts w:ascii="Segoe UI" w:hAnsi="Segoe UI" w:cs="Segoe UI" w:hint="default"/>
      <w:sz w:val="18"/>
      <w:szCs w:val="18"/>
    </w:rPr>
  </w:style>
  <w:style w:type="character" w:customStyle="1" w:styleId="cf11">
    <w:name w:val="cf11"/>
    <w:basedOn w:val="DefaultParagraphFont"/>
    <w:rsid w:val="009344C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1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jobsandskills.gov.au/publications/employers-experiences-first-nations-job-applicants" TargetMode="External"/><Relationship Id="rId26" Type="http://schemas.openxmlformats.org/officeDocument/2006/relationships/chart" Target="charts/chart8.xml"/><Relationship Id="rId39" Type="http://schemas.openxmlformats.org/officeDocument/2006/relationships/theme" Target="theme/theme1.xml"/><Relationship Id="rId21" Type="http://schemas.openxmlformats.org/officeDocument/2006/relationships/chart" Target="charts/chart3.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jobsandskills.gov.au/data/recruitment-experiences-and-outlook-survey" TargetMode="External"/><Relationship Id="rId25" Type="http://schemas.openxmlformats.org/officeDocument/2006/relationships/chart" Target="charts/chart7.xml"/><Relationship Id="rId33" Type="http://schemas.openxmlformats.org/officeDocument/2006/relationships/hyperlink" Target="https://www.abs.gov.au/statistics/standards/australian-statistical-geography-standard-asgs-edition-3/jul2021-jun2026/main-structure-and-greater-capital-city-statistical-area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2.xml"/><Relationship Id="rId29" Type="http://schemas.openxmlformats.org/officeDocument/2006/relationships/hyperlink" Target="https://www.jobsandskills.gov.au/data/recruitment-experiences-and-outlook-survey/reos-survey-methodolo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6.xml"/><Relationship Id="rId32" Type="http://schemas.openxmlformats.org/officeDocument/2006/relationships/hyperlink" Target="https://www.abs.gov.au/statistics/classifications/anzsco-australian-and-new-zealand-standard-classification-occupations/202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chart" Target="charts/chart5.xml"/><Relationship Id="rId28" Type="http://schemas.openxmlformats.org/officeDocument/2006/relationships/hyperlink" Target="https://www.jobsandskills.gov.au/data/recruitment-experiences-and-outlook-survey"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https://www.abs.gov.au/ausstats/abs@.nsf/mf/129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4.xml"/><Relationship Id="rId27" Type="http://schemas.openxmlformats.org/officeDocument/2006/relationships/hyperlink" Target="https://www.dewr.gov.au/mature-age-hub" TargetMode="External"/><Relationship Id="rId30" Type="http://schemas.openxmlformats.org/officeDocument/2006/relationships/hyperlink" Target="https://www.abs.gov.au/statistics/economy/business-indicators/counts-australian-businesses-including-entries-and-exits/latest-release"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M%20Branch\ERSA\4.%20Modules\Mature%20Age%20Module%202023\1.%20MA%20module%20%20Output\MA%20calculations%20-%20Linked%20to%20REOS%20URF%20Aug%202023%20to%20Nov%203%202023%20including%20MA%20data%20-%20Out%20of%20fiel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M%20Branch\ERSA\4.%20Modules\Mature%20Age%20Module%202023\1.%20MA%20module%20%20Output\MA%20calculations%20-%20Linked%20to%20REOS%20URF%20Aug%202023%20to%20Nov%203%202023%20including%20MA%20data%20-%20Out%20of%20fiel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M%20Branch\ERSA\4.%20Modules\Mature%20Age%20Module%202023\1.%20MA%20module%20%20Output\MA%20calculations%20-%20Linked%20to%20REOS%20URF%20Aug%202023%20to%20Nov%203%202023%20including%20MA%20data%20-%20Out%20of%20fiel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M%20Branch\ERSA\4.%20Modules\Mature%20Age%20Module%202023\1.%20MA%20module%20%20Output\MA%20calculations%20-%20Linked%20to%20REOS%20URF%20Aug%202023%20to%20Nov%203%202023%20including%20MA%20data%20-%20Out%20of%20fiel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M%20Branch\ERSA\4.%20Modules\Mature%20Age%20Module%202023\1.%20MA%20module%20%20Output\MA%20calculations%20-%20Linked%20to%20REOS%20URF%20Aug%202023%20to%20Nov%203%202023%20including%20MA%20data%20-%20Out%20of%20fiel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M%20Branch\ERSA\4.%20Modules\Mature%20Age%20Module%202023\1.%20MA%20module%20%20Output\MA%20calculations%20-%20Linked%20to%20REOS%20URF%20Aug%202023%20to%20Nov%203%202023%20including%20MA%20data%20-%20Out%20of%20fiel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M%20Branch\ERSA\4.%20Modules\Mature%20Age%20Module%202023\1.%20MA%20module%20%20Output\MA%20calculations%20-%20Linked%20to%20REOS%20URF%20Aug%202023%20to%20Nov%203%202023%20including%20MA%20data%20-%20Out%20of%20fiel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M%20Branch\ERSA\4.%20Modules\Mature%20Age%20Module%202023\1.%20MA%20module%20%20Output\MA%20calculations%20-%20Linked%20to%20REOS%20URF%20Aug%202023%20to%20Nov%203%202023%20including%20MA%20data%20-%20Out%20of%20field.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8320-48C8-A857-A0A72C588179}"/>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8320-48C8-A857-A0A72C588179}"/>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1-5288-4507-851A-9B7EF812E276}"/>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3-5288-4507-851A-9B7EF812E276}"/>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5-5288-4507-851A-9B7EF812E27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'MA3 weighted'!$P$112:$Q$116</c:f>
              <c:multiLvlStrCache>
                <c:ptCount val="5"/>
                <c:lvl>
                  <c:pt idx="0">
                    <c:v>Capital City</c:v>
                  </c:pt>
                  <c:pt idx="1">
                    <c:v>Rest of State</c:v>
                  </c:pt>
                  <c:pt idx="2">
                    <c:v>Large 
(100+ staff)*</c:v>
                  </c:pt>
                  <c:pt idx="3">
                    <c:v>Medium 
(20 to 99 staff)</c:v>
                  </c:pt>
                  <c:pt idx="4">
                    <c:v>Small 
(under 20 staff)</c:v>
                  </c:pt>
                </c:lvl>
                <c:lvl>
                  <c:pt idx="0">
                    <c:v>Location</c:v>
                  </c:pt>
                  <c:pt idx="2">
                    <c:v>Business size</c:v>
                  </c:pt>
                </c:lvl>
              </c:multiLvlStrCache>
            </c:multiLvlStrRef>
          </c:cat>
          <c:val>
            <c:numRef>
              <c:f>'MA3 weighted'!$R$112:$R$116</c:f>
              <c:numCache>
                <c:formatCode>0%</c:formatCode>
                <c:ptCount val="5"/>
                <c:pt idx="0">
                  <c:v>0.31968052809432129</c:v>
                </c:pt>
                <c:pt idx="1">
                  <c:v>0.36747562664412575</c:v>
                </c:pt>
                <c:pt idx="2">
                  <c:v>0.74734137250340393</c:v>
                </c:pt>
                <c:pt idx="3">
                  <c:v>0.49377478512638112</c:v>
                </c:pt>
                <c:pt idx="4">
                  <c:v>0.2896296820846142</c:v>
                </c:pt>
              </c:numCache>
            </c:numRef>
          </c:val>
          <c:extLst>
            <c:ext xmlns:c16="http://schemas.microsoft.com/office/drawing/2014/chart" uri="{C3380CC4-5D6E-409C-BE32-E72D297353CC}">
              <c16:uniqueId val="{00000006-5288-4507-851A-9B7EF812E276}"/>
            </c:ext>
          </c:extLst>
        </c:ser>
        <c:dLbls>
          <c:showLegendKey val="0"/>
          <c:showVal val="0"/>
          <c:showCatName val="0"/>
          <c:showSerName val="0"/>
          <c:showPercent val="0"/>
          <c:showBubbleSize val="0"/>
        </c:dLbls>
        <c:gapWidth val="219"/>
        <c:overlap val="-27"/>
        <c:axId val="405858000"/>
        <c:axId val="405136560"/>
      </c:barChart>
      <c:catAx>
        <c:axId val="40585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05136560"/>
        <c:crosses val="autoZero"/>
        <c:auto val="1"/>
        <c:lblAlgn val="ctr"/>
        <c:lblOffset val="100"/>
        <c:noMultiLvlLbl val="0"/>
      </c:catAx>
      <c:valAx>
        <c:axId val="40513656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05858000"/>
        <c:crosses val="autoZero"/>
        <c:crossBetween val="between"/>
        <c:majorUnit val="0.4"/>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406722602297664"/>
          <c:y val="0"/>
          <c:w val="0.58346074609526266"/>
          <c:h val="0.88345705196182411"/>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'MA7A weighted'!$G$19:$G$28</c:f>
              <c:strCache>
                <c:ptCount val="10"/>
                <c:pt idx="0">
                  <c:v>Experience</c:v>
                </c:pt>
                <c:pt idx="1">
                  <c:v>Attitude &amp;/or work ethic</c:v>
                </c:pt>
                <c:pt idx="2">
                  <c:v>Qualifications &amp;/or skills</c:v>
                </c:pt>
                <c:pt idx="3">
                  <c:v>No better candidate</c:v>
                </c:pt>
                <c:pt idx="4">
                  <c:v>Other</c:v>
                </c:pt>
                <c:pt idx="5">
                  <c:v>Known to business</c:v>
                </c:pt>
                <c:pt idx="6">
                  <c:v>Employability skills</c:v>
                </c:pt>
                <c:pt idx="7">
                  <c:v>Good application &amp;/or interview</c:v>
                </c:pt>
                <c:pt idx="8">
                  <c:v>Right availability</c:v>
                </c:pt>
                <c:pt idx="9">
                  <c:v>Right person/fit</c:v>
                </c:pt>
              </c:strCache>
            </c:strRef>
          </c:cat>
          <c:val>
            <c:numRef>
              <c:f>'MA7A weighted'!$H$19:$H$28</c:f>
              <c:numCache>
                <c:formatCode>0%</c:formatCode>
                <c:ptCount val="10"/>
                <c:pt idx="0">
                  <c:v>0.56000000000000005</c:v>
                </c:pt>
                <c:pt idx="1">
                  <c:v>0.41</c:v>
                </c:pt>
                <c:pt idx="2">
                  <c:v>0.33</c:v>
                </c:pt>
                <c:pt idx="3">
                  <c:v>0.06</c:v>
                </c:pt>
                <c:pt idx="4">
                  <c:v>0.04</c:v>
                </c:pt>
                <c:pt idx="5">
                  <c:v>0.04</c:v>
                </c:pt>
                <c:pt idx="6">
                  <c:v>0.03</c:v>
                </c:pt>
                <c:pt idx="7">
                  <c:v>0.03</c:v>
                </c:pt>
                <c:pt idx="8">
                  <c:v>0.02</c:v>
                </c:pt>
                <c:pt idx="9">
                  <c:v>0.02</c:v>
                </c:pt>
              </c:numCache>
            </c:numRef>
          </c:val>
          <c:extLst>
            <c:ext xmlns:c16="http://schemas.microsoft.com/office/drawing/2014/chart" uri="{C3380CC4-5D6E-409C-BE32-E72D297353CC}">
              <c16:uniqueId val="{00000004-D3F7-411B-84EB-CEB72BC4FD64}"/>
            </c:ext>
          </c:extLst>
        </c:ser>
        <c:dLbls>
          <c:showLegendKey val="0"/>
          <c:showVal val="0"/>
          <c:showCatName val="0"/>
          <c:showSerName val="0"/>
          <c:showPercent val="0"/>
          <c:showBubbleSize val="0"/>
        </c:dLbls>
        <c:gapWidth val="114"/>
        <c:axId val="1100374496"/>
        <c:axId val="1251586832"/>
      </c:barChart>
      <c:catAx>
        <c:axId val="11003744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51586832"/>
        <c:crosses val="autoZero"/>
        <c:auto val="1"/>
        <c:lblAlgn val="ctr"/>
        <c:lblOffset val="100"/>
        <c:noMultiLvlLbl val="0"/>
      </c:catAx>
      <c:valAx>
        <c:axId val="125158683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00374496"/>
        <c:crosses val="max"/>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'MA7B weighted including all'!$H$60:$H$73</c:f>
              <c:strCache>
                <c:ptCount val="14"/>
                <c:pt idx="0">
                  <c:v>Lacked relevant experience</c:v>
                </c:pt>
                <c:pt idx="1">
                  <c:v>Lacked qualifications &amp;/or skills</c:v>
                </c:pt>
                <c:pt idx="2">
                  <c:v>Lost out to a better candidate</c:v>
                </c:pt>
                <c:pt idx="3">
                  <c:v>Health/fitness issues</c:v>
                </c:pt>
                <c:pt idx="4">
                  <c:v>Not interested in role</c:v>
                </c:pt>
                <c:pt idx="5">
                  <c:v>Hours available</c:v>
                </c:pt>
                <c:pt idx="6">
                  <c:v>Other</c:v>
                </c:pt>
                <c:pt idx="7">
                  <c:v>Had unrealistic expectations</c:v>
                </c:pt>
                <c:pt idx="8">
                  <c:v>Overqualified</c:v>
                </c:pt>
                <c:pt idx="9">
                  <c:v>Bad application &amp;/or interview</c:v>
                </c:pt>
                <c:pt idx="10">
                  <c:v>Found employment elsewhere</c:v>
                </c:pt>
                <c:pt idx="11">
                  <c:v>Lacked computer skills</c:v>
                </c:pt>
                <c:pt idx="12">
                  <c:v>Bad fit for business</c:v>
                </c:pt>
                <c:pt idx="13">
                  <c:v>Their location</c:v>
                </c:pt>
              </c:strCache>
            </c:strRef>
          </c:cat>
          <c:val>
            <c:numRef>
              <c:f>'MA7B weighted including all'!$I$60:$I$73</c:f>
              <c:numCache>
                <c:formatCode>0%</c:formatCode>
                <c:ptCount val="14"/>
                <c:pt idx="0">
                  <c:v>0.27</c:v>
                </c:pt>
                <c:pt idx="1">
                  <c:v>0.21</c:v>
                </c:pt>
                <c:pt idx="2">
                  <c:v>0.17</c:v>
                </c:pt>
                <c:pt idx="3">
                  <c:v>0.13</c:v>
                </c:pt>
                <c:pt idx="4">
                  <c:v>0.1</c:v>
                </c:pt>
                <c:pt idx="5">
                  <c:v>0.08</c:v>
                </c:pt>
                <c:pt idx="6">
                  <c:v>0.06</c:v>
                </c:pt>
                <c:pt idx="7">
                  <c:v>0.04</c:v>
                </c:pt>
                <c:pt idx="8">
                  <c:v>0.03</c:v>
                </c:pt>
                <c:pt idx="9">
                  <c:v>0.03</c:v>
                </c:pt>
                <c:pt idx="10">
                  <c:v>0.02</c:v>
                </c:pt>
                <c:pt idx="11">
                  <c:v>0.02</c:v>
                </c:pt>
                <c:pt idx="12">
                  <c:v>0.02</c:v>
                </c:pt>
                <c:pt idx="13">
                  <c:v>0.02</c:v>
                </c:pt>
              </c:numCache>
            </c:numRef>
          </c:val>
          <c:extLst>
            <c:ext xmlns:c16="http://schemas.microsoft.com/office/drawing/2014/chart" uri="{C3380CC4-5D6E-409C-BE32-E72D297353CC}">
              <c16:uniqueId val="{00000000-49D8-49D5-AD30-4809BE8914FC}"/>
            </c:ext>
          </c:extLst>
        </c:ser>
        <c:dLbls>
          <c:showLegendKey val="0"/>
          <c:showVal val="0"/>
          <c:showCatName val="0"/>
          <c:showSerName val="0"/>
          <c:showPercent val="0"/>
          <c:showBubbleSize val="0"/>
        </c:dLbls>
        <c:gapWidth val="95"/>
        <c:axId val="1890851839"/>
        <c:axId val="422790527"/>
      </c:barChart>
      <c:catAx>
        <c:axId val="189085183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2790527"/>
        <c:crosses val="autoZero"/>
        <c:auto val="1"/>
        <c:lblAlgn val="ctr"/>
        <c:lblOffset val="100"/>
        <c:noMultiLvlLbl val="0"/>
      </c:catAx>
      <c:valAx>
        <c:axId val="422790527"/>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90851839"/>
        <c:crosses val="max"/>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'MA9 weighted'!$M$11:$M$17</c:f>
              <c:strCache>
                <c:ptCount val="7"/>
                <c:pt idx="0">
                  <c:v>Flexible work conditions inc. p/t hours</c:v>
                </c:pt>
                <c:pt idx="1">
                  <c:v>Training and development</c:v>
                </c:pt>
                <c:pt idx="2">
                  <c:v>Job redesign</c:v>
                </c:pt>
                <c:pt idx="3">
                  <c:v>Specialist equipment</c:v>
                </c:pt>
                <c:pt idx="4">
                  <c:v>Support</c:v>
                </c:pt>
                <c:pt idx="5">
                  <c:v>Age diversity training</c:v>
                </c:pt>
                <c:pt idx="6">
                  <c:v>Other </c:v>
                </c:pt>
              </c:strCache>
            </c:strRef>
          </c:cat>
          <c:val>
            <c:numRef>
              <c:f>'MA9 weighted'!$N$11:$N$17</c:f>
              <c:numCache>
                <c:formatCode>0%</c:formatCode>
                <c:ptCount val="7"/>
                <c:pt idx="0">
                  <c:v>0.32068513904316992</c:v>
                </c:pt>
                <c:pt idx="1">
                  <c:v>0.28366457474031181</c:v>
                </c:pt>
                <c:pt idx="2">
                  <c:v>0.19775276896452201</c:v>
                </c:pt>
                <c:pt idx="3">
                  <c:v>0.11205188419830131</c:v>
                </c:pt>
                <c:pt idx="4">
                  <c:v>7.5483026621736449E-2</c:v>
                </c:pt>
                <c:pt idx="5">
                  <c:v>4.7157058259868115E-2</c:v>
                </c:pt>
                <c:pt idx="6">
                  <c:v>2.0627744752431346E-2</c:v>
                </c:pt>
              </c:numCache>
            </c:numRef>
          </c:val>
          <c:extLst>
            <c:ext xmlns:c16="http://schemas.microsoft.com/office/drawing/2014/chart" uri="{C3380CC4-5D6E-409C-BE32-E72D297353CC}">
              <c16:uniqueId val="{00000000-342B-475C-870E-797C8C873C62}"/>
            </c:ext>
          </c:extLst>
        </c:ser>
        <c:dLbls>
          <c:showLegendKey val="0"/>
          <c:showVal val="0"/>
          <c:showCatName val="0"/>
          <c:showSerName val="0"/>
          <c:showPercent val="0"/>
          <c:showBubbleSize val="0"/>
        </c:dLbls>
        <c:gapWidth val="180"/>
        <c:axId val="101579359"/>
        <c:axId val="12606079"/>
      </c:barChart>
      <c:catAx>
        <c:axId val="10157935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606079"/>
        <c:crosses val="autoZero"/>
        <c:auto val="1"/>
        <c:lblAlgn val="ctr"/>
        <c:lblOffset val="100"/>
        <c:noMultiLvlLbl val="0"/>
      </c:catAx>
      <c:valAx>
        <c:axId val="12606079"/>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1579359"/>
        <c:crosses val="max"/>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'MA10 weighted'!$E$32</c:f>
              <c:strCache>
                <c:ptCount val="1"/>
                <c:pt idx="0">
                  <c:v>Available to all staff</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'MA10 weighted'!$F$32</c:f>
              <c:numCache>
                <c:formatCode>0%</c:formatCode>
                <c:ptCount val="1"/>
                <c:pt idx="0">
                  <c:v>0.6943638419503565</c:v>
                </c:pt>
              </c:numCache>
            </c:numRef>
          </c:val>
          <c:extLst>
            <c:ext xmlns:c16="http://schemas.microsoft.com/office/drawing/2014/chart" uri="{C3380CC4-5D6E-409C-BE32-E72D297353CC}">
              <c16:uniqueId val="{00000000-7731-4134-9B84-4B52F8E0ED59}"/>
            </c:ext>
          </c:extLst>
        </c:ser>
        <c:ser>
          <c:idx val="1"/>
          <c:order val="1"/>
          <c:tx>
            <c:strRef>
              <c:f>'MA10 weighted'!$E$33</c:f>
              <c:strCache>
                <c:ptCount val="1"/>
                <c:pt idx="0">
                  <c:v>Initiated for mature age worker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'MA10 weighted'!$F$33</c:f>
              <c:numCache>
                <c:formatCode>0%</c:formatCode>
                <c:ptCount val="1"/>
                <c:pt idx="0">
                  <c:v>0.3056361580496435</c:v>
                </c:pt>
              </c:numCache>
            </c:numRef>
          </c:val>
          <c:extLst>
            <c:ext xmlns:c16="http://schemas.microsoft.com/office/drawing/2014/chart" uri="{C3380CC4-5D6E-409C-BE32-E72D297353CC}">
              <c16:uniqueId val="{00000001-7731-4134-9B84-4B52F8E0ED59}"/>
            </c:ext>
          </c:extLst>
        </c:ser>
        <c:dLbls>
          <c:showLegendKey val="0"/>
          <c:showVal val="0"/>
          <c:showCatName val="0"/>
          <c:showSerName val="0"/>
          <c:showPercent val="0"/>
          <c:showBubbleSize val="0"/>
        </c:dLbls>
        <c:gapWidth val="0"/>
        <c:overlap val="100"/>
        <c:axId val="73574639"/>
        <c:axId val="73559759"/>
      </c:barChart>
      <c:catAx>
        <c:axId val="73574639"/>
        <c:scaling>
          <c:orientation val="minMax"/>
        </c:scaling>
        <c:delete val="1"/>
        <c:axPos val="l"/>
        <c:numFmt formatCode="General" sourceLinked="1"/>
        <c:majorTickMark val="none"/>
        <c:minorTickMark val="none"/>
        <c:tickLblPos val="nextTo"/>
        <c:crossAx val="73559759"/>
        <c:crosses val="autoZero"/>
        <c:auto val="1"/>
        <c:lblAlgn val="ctr"/>
        <c:lblOffset val="100"/>
        <c:noMultiLvlLbl val="0"/>
      </c:catAx>
      <c:valAx>
        <c:axId val="73559759"/>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3574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'Industry weighted'!$H$8:$H$14</c:f>
              <c:strCache>
                <c:ptCount val="7"/>
                <c:pt idx="0">
                  <c:v>Retail Trade</c:v>
                </c:pt>
                <c:pt idx="1">
                  <c:v>Wholesale 
Trade</c:v>
                </c:pt>
                <c:pt idx="2">
                  <c:v>Manufacturing</c:v>
                </c:pt>
                <c:pt idx="3">
                  <c:v>Health Care 
and Social 
Assistance</c:v>
                </c:pt>
                <c:pt idx="4">
                  <c:v>Accommodation and Food 
Services</c:v>
                </c:pt>
                <c:pt idx="5">
                  <c:v>Construction</c:v>
                </c:pt>
                <c:pt idx="6">
                  <c:v>Professional, Scientific and Technical Services</c:v>
                </c:pt>
              </c:strCache>
            </c:strRef>
          </c:cat>
          <c:val>
            <c:numRef>
              <c:f>'Industry weighted'!$I$8:$I$14</c:f>
              <c:numCache>
                <c:formatCode>0%</c:formatCode>
                <c:ptCount val="7"/>
                <c:pt idx="0">
                  <c:v>0.36927173626771093</c:v>
                </c:pt>
                <c:pt idx="1">
                  <c:v>0.35963796595423708</c:v>
                </c:pt>
                <c:pt idx="2">
                  <c:v>0.35486599755390086</c:v>
                </c:pt>
                <c:pt idx="3">
                  <c:v>0.32666999138889402</c:v>
                </c:pt>
                <c:pt idx="4">
                  <c:v>0.31794423265518962</c:v>
                </c:pt>
                <c:pt idx="5">
                  <c:v>0.30254416253700345</c:v>
                </c:pt>
                <c:pt idx="6">
                  <c:v>0.21976739884014931</c:v>
                </c:pt>
              </c:numCache>
            </c:numRef>
          </c:val>
          <c:extLst>
            <c:ext xmlns:c16="http://schemas.microsoft.com/office/drawing/2014/chart" uri="{C3380CC4-5D6E-409C-BE32-E72D297353CC}">
              <c16:uniqueId val="{00000000-6789-4DD8-A590-2E1C78C5674D}"/>
            </c:ext>
          </c:extLst>
        </c:ser>
        <c:dLbls>
          <c:showLegendKey val="0"/>
          <c:showVal val="0"/>
          <c:showCatName val="0"/>
          <c:showSerName val="0"/>
          <c:showPercent val="0"/>
          <c:showBubbleSize val="0"/>
        </c:dLbls>
        <c:gapWidth val="219"/>
        <c:overlap val="-27"/>
        <c:axId val="1727307087"/>
        <c:axId val="240657711"/>
      </c:barChart>
      <c:catAx>
        <c:axId val="172730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40657711"/>
        <c:crosses val="autoZero"/>
        <c:auto val="1"/>
        <c:lblAlgn val="ctr"/>
        <c:lblOffset val="100"/>
        <c:noMultiLvlLbl val="0"/>
      </c:catAx>
      <c:valAx>
        <c:axId val="240657711"/>
        <c:scaling>
          <c:orientation val="minMax"/>
        </c:scaling>
        <c:delete val="1"/>
        <c:axPos val="l"/>
        <c:numFmt formatCode="0%" sourceLinked="1"/>
        <c:majorTickMark val="none"/>
        <c:minorTickMark val="none"/>
        <c:tickLblPos val="nextTo"/>
        <c:crossAx val="1727307087"/>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'Industry weighted'!$H$99</c:f>
              <c:strCache>
                <c:ptCount val="1"/>
                <c:pt idx="0">
                  <c:v>Qualifications &amp;/or skills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'Industry weighted'!$G$100:$G$105</c:f>
              <c:strCache>
                <c:ptCount val="5"/>
                <c:pt idx="0">
                  <c:v>Accommodation &amp; Food 
Services</c:v>
                </c:pt>
                <c:pt idx="1">
                  <c:v>Manufacturing</c:v>
                </c:pt>
                <c:pt idx="2">
                  <c:v>Health Care
 &amp; Social Assistance</c:v>
                </c:pt>
                <c:pt idx="3">
                  <c:v>Construction</c:v>
                </c:pt>
                <c:pt idx="4">
                  <c:v>Retail Trade</c:v>
                </c:pt>
              </c:strCache>
              <c:extLst/>
            </c:strRef>
          </c:cat>
          <c:val>
            <c:numRef>
              <c:f>'Industry weighted'!$H$100:$H$105</c:f>
              <c:numCache>
                <c:formatCode>0%</c:formatCode>
                <c:ptCount val="5"/>
                <c:pt idx="0">
                  <c:v>9.0210098995615065E-2</c:v>
                </c:pt>
                <c:pt idx="1">
                  <c:v>0.30104744379913673</c:v>
                </c:pt>
                <c:pt idx="2">
                  <c:v>0.42394843460279241</c:v>
                </c:pt>
                <c:pt idx="3">
                  <c:v>0.39330178809635197</c:v>
                </c:pt>
                <c:pt idx="4">
                  <c:v>0.21125300148611742</c:v>
                </c:pt>
              </c:numCache>
              <c:extLst/>
            </c:numRef>
          </c:val>
          <c:extLst>
            <c:ext xmlns:c16="http://schemas.microsoft.com/office/drawing/2014/chart" uri="{C3380CC4-5D6E-409C-BE32-E72D297353CC}">
              <c16:uniqueId val="{00000000-8945-47B1-8CE8-1DF60DCCDD1C}"/>
            </c:ext>
          </c:extLst>
        </c:ser>
        <c:ser>
          <c:idx val="1"/>
          <c:order val="1"/>
          <c:tx>
            <c:strRef>
              <c:f>'Industry weighted'!$I$99</c:f>
              <c:strCache>
                <c:ptCount val="1"/>
                <c:pt idx="0">
                  <c:v>Experience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'Industry weighted'!$G$100:$G$105</c:f>
              <c:strCache>
                <c:ptCount val="5"/>
                <c:pt idx="0">
                  <c:v>Accommodation &amp; Food 
Services</c:v>
                </c:pt>
                <c:pt idx="1">
                  <c:v>Manufacturing</c:v>
                </c:pt>
                <c:pt idx="2">
                  <c:v>Health Care
 &amp; Social Assistance</c:v>
                </c:pt>
                <c:pt idx="3">
                  <c:v>Construction</c:v>
                </c:pt>
                <c:pt idx="4">
                  <c:v>Retail Trade</c:v>
                </c:pt>
              </c:strCache>
              <c:extLst/>
            </c:strRef>
          </c:cat>
          <c:val>
            <c:numRef>
              <c:f>'Industry weighted'!$I$100:$I$105</c:f>
              <c:numCache>
                <c:formatCode>0%</c:formatCode>
                <c:ptCount val="5"/>
                <c:pt idx="0">
                  <c:v>0.43641535277387605</c:v>
                </c:pt>
                <c:pt idx="1">
                  <c:v>0.52649603617553919</c:v>
                </c:pt>
                <c:pt idx="2">
                  <c:v>0.74212868276922139</c:v>
                </c:pt>
                <c:pt idx="3">
                  <c:v>0.66972840046814097</c:v>
                </c:pt>
                <c:pt idx="4">
                  <c:v>0.41417663973136287</c:v>
                </c:pt>
              </c:numCache>
              <c:extLst/>
            </c:numRef>
          </c:val>
          <c:extLst>
            <c:ext xmlns:c16="http://schemas.microsoft.com/office/drawing/2014/chart" uri="{C3380CC4-5D6E-409C-BE32-E72D297353CC}">
              <c16:uniqueId val="{00000001-8945-47B1-8CE8-1DF60DCCDD1C}"/>
            </c:ext>
          </c:extLst>
        </c:ser>
        <c:ser>
          <c:idx val="2"/>
          <c:order val="2"/>
          <c:tx>
            <c:strRef>
              <c:f>'Industry weighted'!$J$99</c:f>
              <c:strCache>
                <c:ptCount val="1"/>
                <c:pt idx="0">
                  <c:v>Attitude &amp;/or work ethics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'Industry weighted'!$G$100:$G$105</c:f>
              <c:strCache>
                <c:ptCount val="5"/>
                <c:pt idx="0">
                  <c:v>Accommodation &amp; Food 
Services</c:v>
                </c:pt>
                <c:pt idx="1">
                  <c:v>Manufacturing</c:v>
                </c:pt>
                <c:pt idx="2">
                  <c:v>Health Care
 &amp; Social Assistance</c:v>
                </c:pt>
                <c:pt idx="3">
                  <c:v>Construction</c:v>
                </c:pt>
                <c:pt idx="4">
                  <c:v>Retail Trade</c:v>
                </c:pt>
              </c:strCache>
              <c:extLst/>
            </c:strRef>
          </c:cat>
          <c:val>
            <c:numRef>
              <c:f>'Industry weighted'!$J$100:$J$105</c:f>
              <c:numCache>
                <c:formatCode>0%</c:formatCode>
                <c:ptCount val="5"/>
                <c:pt idx="0">
                  <c:v>0.46924474957305323</c:v>
                </c:pt>
                <c:pt idx="1">
                  <c:v>0.44475728939015108</c:v>
                </c:pt>
                <c:pt idx="2">
                  <c:v>0.45187227317343209</c:v>
                </c:pt>
                <c:pt idx="3">
                  <c:v>0.22689581565855282</c:v>
                </c:pt>
                <c:pt idx="4">
                  <c:v>0.45274095552313487</c:v>
                </c:pt>
              </c:numCache>
              <c:extLst/>
            </c:numRef>
          </c:val>
          <c:extLst>
            <c:ext xmlns:c16="http://schemas.microsoft.com/office/drawing/2014/chart" uri="{C3380CC4-5D6E-409C-BE32-E72D297353CC}">
              <c16:uniqueId val="{00000002-8945-47B1-8CE8-1DF60DCCDD1C}"/>
            </c:ext>
          </c:extLst>
        </c:ser>
        <c:dLbls>
          <c:showLegendKey val="0"/>
          <c:showVal val="0"/>
          <c:showCatName val="0"/>
          <c:showSerName val="0"/>
          <c:showPercent val="0"/>
          <c:showBubbleSize val="0"/>
        </c:dLbls>
        <c:gapWidth val="219"/>
        <c:overlap val="-27"/>
        <c:axId val="1266663536"/>
        <c:axId val="1266668816"/>
      </c:barChart>
      <c:catAx>
        <c:axId val="126666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66668816"/>
        <c:crosses val="autoZero"/>
        <c:auto val="1"/>
        <c:lblAlgn val="ctr"/>
        <c:lblOffset val="100"/>
        <c:noMultiLvlLbl val="0"/>
      </c:catAx>
      <c:valAx>
        <c:axId val="126666881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66663536"/>
        <c:crosses val="autoZero"/>
        <c:crossBetween val="between"/>
        <c:majorUnit val="0.2"/>
      </c:valAx>
      <c:spPr>
        <a:noFill/>
        <a:ln>
          <a:noFill/>
        </a:ln>
        <a:effectLst/>
      </c:spPr>
    </c:plotArea>
    <c:legend>
      <c:legendPos val="b"/>
      <c:layout>
        <c:manualLayout>
          <c:xMode val="edge"/>
          <c:yMode val="edge"/>
          <c:x val="0.14095831639480697"/>
          <c:y val="0.86505055297230171"/>
          <c:w val="0.71143590432538717"/>
          <c:h val="9.806042151278891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'Occ weighted'!$J$63</c:f>
              <c:strCache>
                <c:ptCount val="1"/>
                <c:pt idx="0">
                  <c:v>Qualifications &amp; skills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'Occ weighted'!$I$64:$I$70</c:f>
              <c:strCache>
                <c:ptCount val="7"/>
                <c:pt idx="0">
                  <c:v>Managers &amp; Professionals#</c:v>
                </c:pt>
                <c:pt idx="1">
                  <c:v>Technicians &amp; Trades 
Workers</c:v>
                </c:pt>
                <c:pt idx="2">
                  <c:v>Community &amp; Personal 
Service Workers</c:v>
                </c:pt>
                <c:pt idx="3">
                  <c:v>Clerical &amp; Administrative Workers</c:v>
                </c:pt>
                <c:pt idx="4">
                  <c:v>Sales 
Workers</c:v>
                </c:pt>
                <c:pt idx="5">
                  <c:v>Machinery Operators &amp; Drivers</c:v>
                </c:pt>
                <c:pt idx="6">
                  <c:v>Labourers</c:v>
                </c:pt>
              </c:strCache>
            </c:strRef>
          </c:cat>
          <c:val>
            <c:numRef>
              <c:f>'Occ weighted'!$J$64:$J$70</c:f>
              <c:numCache>
                <c:formatCode>0%</c:formatCode>
                <c:ptCount val="7"/>
                <c:pt idx="0">
                  <c:v>0.36210464583968321</c:v>
                </c:pt>
                <c:pt idx="1">
                  <c:v>0.50422280228972927</c:v>
                </c:pt>
                <c:pt idx="2">
                  <c:v>0.33258717440328317</c:v>
                </c:pt>
                <c:pt idx="3">
                  <c:v>0.31459549108296675</c:v>
                </c:pt>
                <c:pt idx="4">
                  <c:v>0.25152264316946843</c:v>
                </c:pt>
                <c:pt idx="5">
                  <c:v>0.39929760400326214</c:v>
                </c:pt>
                <c:pt idx="6">
                  <c:v>0.18028299293561306</c:v>
                </c:pt>
              </c:numCache>
            </c:numRef>
          </c:val>
          <c:extLst>
            <c:ext xmlns:c16="http://schemas.microsoft.com/office/drawing/2014/chart" uri="{C3380CC4-5D6E-409C-BE32-E72D297353CC}">
              <c16:uniqueId val="{00000000-9CC4-45C2-A86F-E7A20C1EAAA6}"/>
            </c:ext>
          </c:extLst>
        </c:ser>
        <c:ser>
          <c:idx val="1"/>
          <c:order val="1"/>
          <c:tx>
            <c:strRef>
              <c:f>'Occ weighted'!$K$63</c:f>
              <c:strCache>
                <c:ptCount val="1"/>
                <c:pt idx="0">
                  <c:v>Experience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'Occ weighted'!$I$64:$I$70</c:f>
              <c:strCache>
                <c:ptCount val="7"/>
                <c:pt idx="0">
                  <c:v>Managers &amp; Professionals#</c:v>
                </c:pt>
                <c:pt idx="1">
                  <c:v>Technicians &amp; Trades 
Workers</c:v>
                </c:pt>
                <c:pt idx="2">
                  <c:v>Community &amp; Personal 
Service Workers</c:v>
                </c:pt>
                <c:pt idx="3">
                  <c:v>Clerical &amp; Administrative Workers</c:v>
                </c:pt>
                <c:pt idx="4">
                  <c:v>Sales 
Workers</c:v>
                </c:pt>
                <c:pt idx="5">
                  <c:v>Machinery Operators &amp; Drivers</c:v>
                </c:pt>
                <c:pt idx="6">
                  <c:v>Labourers</c:v>
                </c:pt>
              </c:strCache>
            </c:strRef>
          </c:cat>
          <c:val>
            <c:numRef>
              <c:f>'Occ weighted'!$K$64:$K$70</c:f>
              <c:numCache>
                <c:formatCode>0%</c:formatCode>
                <c:ptCount val="7"/>
                <c:pt idx="0">
                  <c:v>0.73059603175009125</c:v>
                </c:pt>
                <c:pt idx="1">
                  <c:v>0.59015426069727761</c:v>
                </c:pt>
                <c:pt idx="2">
                  <c:v>0.61020899971082643</c:v>
                </c:pt>
                <c:pt idx="3">
                  <c:v>0.55405608775956761</c:v>
                </c:pt>
                <c:pt idx="4">
                  <c:v>0.41161287167087862</c:v>
                </c:pt>
                <c:pt idx="5">
                  <c:v>0.61564248141814315</c:v>
                </c:pt>
                <c:pt idx="6">
                  <c:v>0.43053754325772642</c:v>
                </c:pt>
              </c:numCache>
            </c:numRef>
          </c:val>
          <c:extLst>
            <c:ext xmlns:c16="http://schemas.microsoft.com/office/drawing/2014/chart" uri="{C3380CC4-5D6E-409C-BE32-E72D297353CC}">
              <c16:uniqueId val="{00000001-9CC4-45C2-A86F-E7A20C1EAAA6}"/>
            </c:ext>
          </c:extLst>
        </c:ser>
        <c:ser>
          <c:idx val="2"/>
          <c:order val="2"/>
          <c:tx>
            <c:strRef>
              <c:f>'Occ weighted'!$L$63</c:f>
              <c:strCache>
                <c:ptCount val="1"/>
                <c:pt idx="0">
                  <c:v>Attitude &amp; ethics</c:v>
                </c:pt>
              </c:strCache>
            </c:strRef>
          </c:tx>
          <c:spPr>
            <a:solidFill>
              <a:schemeClr val="accent3"/>
            </a:solidFill>
            <a:ln>
              <a:noFill/>
            </a:ln>
            <a:effectLst/>
          </c:spPr>
          <c:invertIfNegative val="0"/>
          <c:dLbls>
            <c:dLbl>
              <c:idx val="4"/>
              <c:layout>
                <c:manualLayout>
                  <c:x val="8.0200501253132831E-3"/>
                  <c:y val="-4.6901172529313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39-48D4-8402-FC3DE223103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'Occ weighted'!$I$64:$I$70</c:f>
              <c:strCache>
                <c:ptCount val="7"/>
                <c:pt idx="0">
                  <c:v>Managers &amp; Professionals#</c:v>
                </c:pt>
                <c:pt idx="1">
                  <c:v>Technicians &amp; Trades 
Workers</c:v>
                </c:pt>
                <c:pt idx="2">
                  <c:v>Community &amp; Personal 
Service Workers</c:v>
                </c:pt>
                <c:pt idx="3">
                  <c:v>Clerical &amp; Administrative Workers</c:v>
                </c:pt>
                <c:pt idx="4">
                  <c:v>Sales 
Workers</c:v>
                </c:pt>
                <c:pt idx="5">
                  <c:v>Machinery Operators &amp; Drivers</c:v>
                </c:pt>
                <c:pt idx="6">
                  <c:v>Labourers</c:v>
                </c:pt>
              </c:strCache>
            </c:strRef>
          </c:cat>
          <c:val>
            <c:numRef>
              <c:f>'Occ weighted'!$L$64:$L$70</c:f>
              <c:numCache>
                <c:formatCode>0%</c:formatCode>
                <c:ptCount val="7"/>
                <c:pt idx="0">
                  <c:v>0.31399717384085063</c:v>
                </c:pt>
                <c:pt idx="1">
                  <c:v>0.24953947047397598</c:v>
                </c:pt>
                <c:pt idx="2">
                  <c:v>0.52469417957198927</c:v>
                </c:pt>
                <c:pt idx="3">
                  <c:v>0.33352348951285188</c:v>
                </c:pt>
                <c:pt idx="4">
                  <c:v>0.43580808209617466</c:v>
                </c:pt>
                <c:pt idx="5">
                  <c:v>0.29686158748788732</c:v>
                </c:pt>
                <c:pt idx="6">
                  <c:v>0.62582924371161397</c:v>
                </c:pt>
              </c:numCache>
            </c:numRef>
          </c:val>
          <c:extLst>
            <c:ext xmlns:c16="http://schemas.microsoft.com/office/drawing/2014/chart" uri="{C3380CC4-5D6E-409C-BE32-E72D297353CC}">
              <c16:uniqueId val="{00000002-9CC4-45C2-A86F-E7A20C1EAAA6}"/>
            </c:ext>
          </c:extLst>
        </c:ser>
        <c:dLbls>
          <c:showLegendKey val="0"/>
          <c:showVal val="0"/>
          <c:showCatName val="0"/>
          <c:showSerName val="0"/>
          <c:showPercent val="0"/>
          <c:showBubbleSize val="0"/>
        </c:dLbls>
        <c:gapWidth val="219"/>
        <c:overlap val="-27"/>
        <c:axId val="942856592"/>
        <c:axId val="942854192"/>
      </c:barChart>
      <c:catAx>
        <c:axId val="94285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942854192"/>
        <c:crosses val="autoZero"/>
        <c:auto val="1"/>
        <c:lblAlgn val="ctr"/>
        <c:lblOffset val="100"/>
        <c:noMultiLvlLbl val="0"/>
      </c:catAx>
      <c:valAx>
        <c:axId val="942854192"/>
        <c:scaling>
          <c:orientation val="minMax"/>
          <c:max val="0.9"/>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42856592"/>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11AB6"/>
    <w:rsid w:val="00012E7F"/>
    <w:rsid w:val="00120DEA"/>
    <w:rsid w:val="00127465"/>
    <w:rsid w:val="001568C0"/>
    <w:rsid w:val="002350FA"/>
    <w:rsid w:val="002A43F8"/>
    <w:rsid w:val="00310782"/>
    <w:rsid w:val="00336740"/>
    <w:rsid w:val="003700C5"/>
    <w:rsid w:val="004275C0"/>
    <w:rsid w:val="00451098"/>
    <w:rsid w:val="00475DED"/>
    <w:rsid w:val="00486C41"/>
    <w:rsid w:val="004A77A4"/>
    <w:rsid w:val="004D0779"/>
    <w:rsid w:val="005022EE"/>
    <w:rsid w:val="00592ECF"/>
    <w:rsid w:val="005A0B81"/>
    <w:rsid w:val="005F577D"/>
    <w:rsid w:val="00632713"/>
    <w:rsid w:val="0065026E"/>
    <w:rsid w:val="006527A6"/>
    <w:rsid w:val="006564F6"/>
    <w:rsid w:val="0066452D"/>
    <w:rsid w:val="00691D84"/>
    <w:rsid w:val="0071201F"/>
    <w:rsid w:val="00733495"/>
    <w:rsid w:val="007C07B4"/>
    <w:rsid w:val="007E47E5"/>
    <w:rsid w:val="008461FD"/>
    <w:rsid w:val="00871329"/>
    <w:rsid w:val="008F0116"/>
    <w:rsid w:val="00930265"/>
    <w:rsid w:val="009E12AA"/>
    <w:rsid w:val="00A06DBB"/>
    <w:rsid w:val="00A270C9"/>
    <w:rsid w:val="00AB692C"/>
    <w:rsid w:val="00B122D9"/>
    <w:rsid w:val="00B372B7"/>
    <w:rsid w:val="00B42E7F"/>
    <w:rsid w:val="00B503EB"/>
    <w:rsid w:val="00BA2EE7"/>
    <w:rsid w:val="00C1080D"/>
    <w:rsid w:val="00C337DD"/>
    <w:rsid w:val="00C35497"/>
    <w:rsid w:val="00C54551"/>
    <w:rsid w:val="00D055A2"/>
    <w:rsid w:val="00D07E3D"/>
    <w:rsid w:val="00D136F2"/>
    <w:rsid w:val="00D3011D"/>
    <w:rsid w:val="00E962D2"/>
    <w:rsid w:val="00EA637B"/>
    <w:rsid w:val="00EA67BB"/>
    <w:rsid w:val="00EF2380"/>
    <w:rsid w:val="00EF6149"/>
    <w:rsid w:val="00F2088D"/>
    <w:rsid w:val="00F74E2E"/>
    <w:rsid w:val="00F82841"/>
    <w:rsid w:val="00FB07BC"/>
    <w:rsid w:val="00FE450A"/>
    <w:rsid w:val="00FE53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7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8401f9-8cbc-434f-a6c0-231b01611467" xsi:nil="true"/>
    <lcf76f155ced4ddcb4097134ff3c332f xmlns="9dfe89d7-2ec0-4be8-939e-bdd4e1d37e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6e1d376daf311688a1392b137773f9f7">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7c42c95c4685d9992c3f0dcddf377673"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2.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dc8401f9-8cbc-434f-a6c0-231b01611467"/>
    <ds:schemaRef ds:uri="9dfe89d7-2ec0-4be8-939e-bdd4e1d37eec"/>
  </ds:schemaRefs>
</ds:datastoreItem>
</file>

<file path=customXml/itemProps3.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4.xml><?xml version="1.0" encoding="utf-8"?>
<ds:datastoreItem xmlns:ds="http://schemas.openxmlformats.org/officeDocument/2006/customXml" ds:itemID="{CEAB0FD2-72FF-4D8B-AB3A-5A63115EE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3706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Mature age workers and the labour market</vt:lpstr>
    </vt:vector>
  </TitlesOfParts>
  <Company>JSA</Company>
  <LinksUpToDate>false</LinksUpToDate>
  <CharactersWithSpaces>24785</CharactersWithSpaces>
  <SharedDoc>false</SharedDoc>
  <HLinks>
    <vt:vector size="192" baseType="variant">
      <vt:variant>
        <vt:i4>8061024</vt:i4>
      </vt:variant>
      <vt:variant>
        <vt:i4>165</vt:i4>
      </vt:variant>
      <vt:variant>
        <vt:i4>0</vt:i4>
      </vt:variant>
      <vt:variant>
        <vt:i4>5</vt:i4>
      </vt:variant>
      <vt:variant>
        <vt:lpwstr>https://www.abs.gov.au/statistics/standards/australian-statistical-geography-standard-asgs-edition-3/jul2021-jun2026/main-structure-and-greater-capital-city-statistical-areas</vt:lpwstr>
      </vt:variant>
      <vt:variant>
        <vt:lpwstr/>
      </vt:variant>
      <vt:variant>
        <vt:i4>5636108</vt:i4>
      </vt:variant>
      <vt:variant>
        <vt:i4>162</vt:i4>
      </vt:variant>
      <vt:variant>
        <vt:i4>0</vt:i4>
      </vt:variant>
      <vt:variant>
        <vt:i4>5</vt:i4>
      </vt:variant>
      <vt:variant>
        <vt:lpwstr>https://www.abs.gov.au/statistics/classifications/anzsco-australian-and-new-zealand-standard-classification-occupations/2022</vt:lpwstr>
      </vt:variant>
      <vt:variant>
        <vt:lpwstr/>
      </vt:variant>
      <vt:variant>
        <vt:i4>5570617</vt:i4>
      </vt:variant>
      <vt:variant>
        <vt:i4>159</vt:i4>
      </vt:variant>
      <vt:variant>
        <vt:i4>0</vt:i4>
      </vt:variant>
      <vt:variant>
        <vt:i4>5</vt:i4>
      </vt:variant>
      <vt:variant>
        <vt:lpwstr>https://www.abs.gov.au/ausstats/abs@.nsf/mf/1292.0</vt:lpwstr>
      </vt:variant>
      <vt:variant>
        <vt:lpwstr/>
      </vt:variant>
      <vt:variant>
        <vt:i4>983121</vt:i4>
      </vt:variant>
      <vt:variant>
        <vt:i4>156</vt:i4>
      </vt:variant>
      <vt:variant>
        <vt:i4>0</vt:i4>
      </vt:variant>
      <vt:variant>
        <vt:i4>5</vt:i4>
      </vt:variant>
      <vt:variant>
        <vt:lpwstr>https://www.abs.gov.au/statistics/economy/business-indicators/counts-australian-businesses-including-entries-and-exits/latest-release</vt:lpwstr>
      </vt:variant>
      <vt:variant>
        <vt:lpwstr/>
      </vt:variant>
      <vt:variant>
        <vt:i4>4980761</vt:i4>
      </vt:variant>
      <vt:variant>
        <vt:i4>153</vt:i4>
      </vt:variant>
      <vt:variant>
        <vt:i4>0</vt:i4>
      </vt:variant>
      <vt:variant>
        <vt:i4>5</vt:i4>
      </vt:variant>
      <vt:variant>
        <vt:lpwstr>https://www.jobsandskills.gov.au/data/recruitment-experiences-and-outlook-survey/reos-survey-methodology</vt:lpwstr>
      </vt:variant>
      <vt:variant>
        <vt:lpwstr/>
      </vt:variant>
      <vt:variant>
        <vt:i4>589835</vt:i4>
      </vt:variant>
      <vt:variant>
        <vt:i4>150</vt:i4>
      </vt:variant>
      <vt:variant>
        <vt:i4>0</vt:i4>
      </vt:variant>
      <vt:variant>
        <vt:i4>5</vt:i4>
      </vt:variant>
      <vt:variant>
        <vt:lpwstr>https://www.jobsandskills.gov.au/data/recruitment-experiences-and-outlook-survey</vt:lpwstr>
      </vt:variant>
      <vt:variant>
        <vt:lpwstr/>
      </vt:variant>
      <vt:variant>
        <vt:i4>1376371</vt:i4>
      </vt:variant>
      <vt:variant>
        <vt:i4>147</vt:i4>
      </vt:variant>
      <vt:variant>
        <vt:i4>0</vt:i4>
      </vt:variant>
      <vt:variant>
        <vt:i4>5</vt:i4>
      </vt:variant>
      <vt:variant>
        <vt:lpwstr>C:\Users\sd2677.NATION\AppData\Local\Microsoft\Windows\INetCache\Content.Outlook\Y5RZL63P\www.dewr.gov.au\mature-age-hub</vt:lpwstr>
      </vt:variant>
      <vt:variant>
        <vt:lpwstr/>
      </vt:variant>
      <vt:variant>
        <vt:i4>5046281</vt:i4>
      </vt:variant>
      <vt:variant>
        <vt:i4>144</vt:i4>
      </vt:variant>
      <vt:variant>
        <vt:i4>0</vt:i4>
      </vt:variant>
      <vt:variant>
        <vt:i4>5</vt:i4>
      </vt:variant>
      <vt:variant>
        <vt:lpwstr>https://www.jobsandskills.gov.au/publications/employers-experiences-first-nations-job-applicants</vt:lpwstr>
      </vt:variant>
      <vt:variant>
        <vt:lpwstr/>
      </vt:variant>
      <vt:variant>
        <vt:i4>589835</vt:i4>
      </vt:variant>
      <vt:variant>
        <vt:i4>141</vt:i4>
      </vt:variant>
      <vt:variant>
        <vt:i4>0</vt:i4>
      </vt:variant>
      <vt:variant>
        <vt:i4>5</vt:i4>
      </vt:variant>
      <vt:variant>
        <vt:lpwstr>https://www.jobsandskills.gov.au/data/recruitment-experiences-and-outlook-survey</vt:lpwstr>
      </vt:variant>
      <vt:variant>
        <vt:lpwstr/>
      </vt:variant>
      <vt:variant>
        <vt:i4>2031674</vt:i4>
      </vt:variant>
      <vt:variant>
        <vt:i4>134</vt:i4>
      </vt:variant>
      <vt:variant>
        <vt:i4>0</vt:i4>
      </vt:variant>
      <vt:variant>
        <vt:i4>5</vt:i4>
      </vt:variant>
      <vt:variant>
        <vt:lpwstr/>
      </vt:variant>
      <vt:variant>
        <vt:lpwstr>_Toc165378950</vt:lpwstr>
      </vt:variant>
      <vt:variant>
        <vt:i4>1966138</vt:i4>
      </vt:variant>
      <vt:variant>
        <vt:i4>128</vt:i4>
      </vt:variant>
      <vt:variant>
        <vt:i4>0</vt:i4>
      </vt:variant>
      <vt:variant>
        <vt:i4>5</vt:i4>
      </vt:variant>
      <vt:variant>
        <vt:lpwstr/>
      </vt:variant>
      <vt:variant>
        <vt:lpwstr>_Toc165378949</vt:lpwstr>
      </vt:variant>
      <vt:variant>
        <vt:i4>1966138</vt:i4>
      </vt:variant>
      <vt:variant>
        <vt:i4>122</vt:i4>
      </vt:variant>
      <vt:variant>
        <vt:i4>0</vt:i4>
      </vt:variant>
      <vt:variant>
        <vt:i4>5</vt:i4>
      </vt:variant>
      <vt:variant>
        <vt:lpwstr/>
      </vt:variant>
      <vt:variant>
        <vt:lpwstr>_Toc165378948</vt:lpwstr>
      </vt:variant>
      <vt:variant>
        <vt:i4>1966138</vt:i4>
      </vt:variant>
      <vt:variant>
        <vt:i4>116</vt:i4>
      </vt:variant>
      <vt:variant>
        <vt:i4>0</vt:i4>
      </vt:variant>
      <vt:variant>
        <vt:i4>5</vt:i4>
      </vt:variant>
      <vt:variant>
        <vt:lpwstr/>
      </vt:variant>
      <vt:variant>
        <vt:lpwstr>_Toc165378947</vt:lpwstr>
      </vt:variant>
      <vt:variant>
        <vt:i4>1966138</vt:i4>
      </vt:variant>
      <vt:variant>
        <vt:i4>110</vt:i4>
      </vt:variant>
      <vt:variant>
        <vt:i4>0</vt:i4>
      </vt:variant>
      <vt:variant>
        <vt:i4>5</vt:i4>
      </vt:variant>
      <vt:variant>
        <vt:lpwstr/>
      </vt:variant>
      <vt:variant>
        <vt:lpwstr>_Toc165378946</vt:lpwstr>
      </vt:variant>
      <vt:variant>
        <vt:i4>1966138</vt:i4>
      </vt:variant>
      <vt:variant>
        <vt:i4>104</vt:i4>
      </vt:variant>
      <vt:variant>
        <vt:i4>0</vt:i4>
      </vt:variant>
      <vt:variant>
        <vt:i4>5</vt:i4>
      </vt:variant>
      <vt:variant>
        <vt:lpwstr/>
      </vt:variant>
      <vt:variant>
        <vt:lpwstr>_Toc165378945</vt:lpwstr>
      </vt:variant>
      <vt:variant>
        <vt:i4>1966138</vt:i4>
      </vt:variant>
      <vt:variant>
        <vt:i4>98</vt:i4>
      </vt:variant>
      <vt:variant>
        <vt:i4>0</vt:i4>
      </vt:variant>
      <vt:variant>
        <vt:i4>5</vt:i4>
      </vt:variant>
      <vt:variant>
        <vt:lpwstr/>
      </vt:variant>
      <vt:variant>
        <vt:lpwstr>_Toc165378944</vt:lpwstr>
      </vt:variant>
      <vt:variant>
        <vt:i4>1966138</vt:i4>
      </vt:variant>
      <vt:variant>
        <vt:i4>92</vt:i4>
      </vt:variant>
      <vt:variant>
        <vt:i4>0</vt:i4>
      </vt:variant>
      <vt:variant>
        <vt:i4>5</vt:i4>
      </vt:variant>
      <vt:variant>
        <vt:lpwstr/>
      </vt:variant>
      <vt:variant>
        <vt:lpwstr>_Toc165378943</vt:lpwstr>
      </vt:variant>
      <vt:variant>
        <vt:i4>1966138</vt:i4>
      </vt:variant>
      <vt:variant>
        <vt:i4>86</vt:i4>
      </vt:variant>
      <vt:variant>
        <vt:i4>0</vt:i4>
      </vt:variant>
      <vt:variant>
        <vt:i4>5</vt:i4>
      </vt:variant>
      <vt:variant>
        <vt:lpwstr/>
      </vt:variant>
      <vt:variant>
        <vt:lpwstr>_Toc165378942</vt:lpwstr>
      </vt:variant>
      <vt:variant>
        <vt:i4>1966138</vt:i4>
      </vt:variant>
      <vt:variant>
        <vt:i4>80</vt:i4>
      </vt:variant>
      <vt:variant>
        <vt:i4>0</vt:i4>
      </vt:variant>
      <vt:variant>
        <vt:i4>5</vt:i4>
      </vt:variant>
      <vt:variant>
        <vt:lpwstr/>
      </vt:variant>
      <vt:variant>
        <vt:lpwstr>_Toc165378941</vt:lpwstr>
      </vt:variant>
      <vt:variant>
        <vt:i4>1966138</vt:i4>
      </vt:variant>
      <vt:variant>
        <vt:i4>74</vt:i4>
      </vt:variant>
      <vt:variant>
        <vt:i4>0</vt:i4>
      </vt:variant>
      <vt:variant>
        <vt:i4>5</vt:i4>
      </vt:variant>
      <vt:variant>
        <vt:lpwstr/>
      </vt:variant>
      <vt:variant>
        <vt:lpwstr>_Toc165378940</vt:lpwstr>
      </vt:variant>
      <vt:variant>
        <vt:i4>1638458</vt:i4>
      </vt:variant>
      <vt:variant>
        <vt:i4>68</vt:i4>
      </vt:variant>
      <vt:variant>
        <vt:i4>0</vt:i4>
      </vt:variant>
      <vt:variant>
        <vt:i4>5</vt:i4>
      </vt:variant>
      <vt:variant>
        <vt:lpwstr/>
      </vt:variant>
      <vt:variant>
        <vt:lpwstr>_Toc165378939</vt:lpwstr>
      </vt:variant>
      <vt:variant>
        <vt:i4>1638458</vt:i4>
      </vt:variant>
      <vt:variant>
        <vt:i4>62</vt:i4>
      </vt:variant>
      <vt:variant>
        <vt:i4>0</vt:i4>
      </vt:variant>
      <vt:variant>
        <vt:i4>5</vt:i4>
      </vt:variant>
      <vt:variant>
        <vt:lpwstr/>
      </vt:variant>
      <vt:variant>
        <vt:lpwstr>_Toc165378938</vt:lpwstr>
      </vt:variant>
      <vt:variant>
        <vt:i4>1638458</vt:i4>
      </vt:variant>
      <vt:variant>
        <vt:i4>56</vt:i4>
      </vt:variant>
      <vt:variant>
        <vt:i4>0</vt:i4>
      </vt:variant>
      <vt:variant>
        <vt:i4>5</vt:i4>
      </vt:variant>
      <vt:variant>
        <vt:lpwstr/>
      </vt:variant>
      <vt:variant>
        <vt:lpwstr>_Toc165378937</vt:lpwstr>
      </vt:variant>
      <vt:variant>
        <vt:i4>1638458</vt:i4>
      </vt:variant>
      <vt:variant>
        <vt:i4>50</vt:i4>
      </vt:variant>
      <vt:variant>
        <vt:i4>0</vt:i4>
      </vt:variant>
      <vt:variant>
        <vt:i4>5</vt:i4>
      </vt:variant>
      <vt:variant>
        <vt:lpwstr/>
      </vt:variant>
      <vt:variant>
        <vt:lpwstr>_Toc165378936</vt:lpwstr>
      </vt:variant>
      <vt:variant>
        <vt:i4>1638458</vt:i4>
      </vt:variant>
      <vt:variant>
        <vt:i4>44</vt:i4>
      </vt:variant>
      <vt:variant>
        <vt:i4>0</vt:i4>
      </vt:variant>
      <vt:variant>
        <vt:i4>5</vt:i4>
      </vt:variant>
      <vt:variant>
        <vt:lpwstr/>
      </vt:variant>
      <vt:variant>
        <vt:lpwstr>_Toc165378935</vt:lpwstr>
      </vt:variant>
      <vt:variant>
        <vt:i4>1638458</vt:i4>
      </vt:variant>
      <vt:variant>
        <vt:i4>38</vt:i4>
      </vt:variant>
      <vt:variant>
        <vt:i4>0</vt:i4>
      </vt:variant>
      <vt:variant>
        <vt:i4>5</vt:i4>
      </vt:variant>
      <vt:variant>
        <vt:lpwstr/>
      </vt:variant>
      <vt:variant>
        <vt:lpwstr>_Toc165378934</vt:lpwstr>
      </vt:variant>
      <vt:variant>
        <vt:i4>1638458</vt:i4>
      </vt:variant>
      <vt:variant>
        <vt:i4>32</vt:i4>
      </vt:variant>
      <vt:variant>
        <vt:i4>0</vt:i4>
      </vt:variant>
      <vt:variant>
        <vt:i4>5</vt:i4>
      </vt:variant>
      <vt:variant>
        <vt:lpwstr/>
      </vt:variant>
      <vt:variant>
        <vt:lpwstr>_Toc165378933</vt:lpwstr>
      </vt:variant>
      <vt:variant>
        <vt:i4>1638458</vt:i4>
      </vt:variant>
      <vt:variant>
        <vt:i4>26</vt:i4>
      </vt:variant>
      <vt:variant>
        <vt:i4>0</vt:i4>
      </vt:variant>
      <vt:variant>
        <vt:i4>5</vt:i4>
      </vt:variant>
      <vt:variant>
        <vt:lpwstr/>
      </vt:variant>
      <vt:variant>
        <vt:lpwstr>_Toc165378932</vt:lpwstr>
      </vt:variant>
      <vt:variant>
        <vt:i4>1638458</vt:i4>
      </vt:variant>
      <vt:variant>
        <vt:i4>20</vt:i4>
      </vt:variant>
      <vt:variant>
        <vt:i4>0</vt:i4>
      </vt:variant>
      <vt:variant>
        <vt:i4>5</vt:i4>
      </vt:variant>
      <vt:variant>
        <vt:lpwstr/>
      </vt:variant>
      <vt:variant>
        <vt:lpwstr>_Toc165378931</vt:lpwstr>
      </vt:variant>
      <vt:variant>
        <vt:i4>1638458</vt:i4>
      </vt:variant>
      <vt:variant>
        <vt:i4>14</vt:i4>
      </vt:variant>
      <vt:variant>
        <vt:i4>0</vt:i4>
      </vt:variant>
      <vt:variant>
        <vt:i4>5</vt:i4>
      </vt:variant>
      <vt:variant>
        <vt:lpwstr/>
      </vt:variant>
      <vt:variant>
        <vt:lpwstr>_Toc165378930</vt:lpwstr>
      </vt:variant>
      <vt:variant>
        <vt:i4>1572922</vt:i4>
      </vt:variant>
      <vt:variant>
        <vt:i4>8</vt:i4>
      </vt:variant>
      <vt:variant>
        <vt:i4>0</vt:i4>
      </vt:variant>
      <vt:variant>
        <vt:i4>5</vt:i4>
      </vt:variant>
      <vt:variant>
        <vt:lpwstr/>
      </vt:variant>
      <vt:variant>
        <vt:lpwstr>_Toc165378929</vt:lpwstr>
      </vt:variant>
      <vt:variant>
        <vt:i4>1572922</vt:i4>
      </vt:variant>
      <vt:variant>
        <vt:i4>2</vt:i4>
      </vt:variant>
      <vt:variant>
        <vt:i4>0</vt:i4>
      </vt:variant>
      <vt:variant>
        <vt:i4>5</vt:i4>
      </vt:variant>
      <vt:variant>
        <vt:lpwstr/>
      </vt:variant>
      <vt:variant>
        <vt:lpwstr>_Toc165378928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Mature age workers and the labour market</dc:title>
  <dc:subject>Report</dc:subject>
  <dc:creator>JSA</dc:creator>
  <cp:keywords>JSA report template</cp:keywords>
  <dc:description>Use this template to create a JSA report</dc:description>
  <cp:lastModifiedBy>CAVALLI,Maria</cp:lastModifiedBy>
  <cp:revision>6</cp:revision>
  <cp:lastPrinted>2022-11-19T22:16:00Z</cp:lastPrinted>
  <dcterms:created xsi:type="dcterms:W3CDTF">2024-08-01T03:22:00Z</dcterms:created>
  <dcterms:modified xsi:type="dcterms:W3CDTF">2024-08-26T21:51:00Z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0x0101007AA91863C7D9954BA1F4F386208110F6</vt:lpwstr>
  </property>
  <property fmtid="{D5CDD505-2E9C-101B-9397-08002B2CF9AE}" pid="10" name="MediaServiceImageTags">
    <vt:lpwstr/>
  </property>
</Properties>
</file>